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4E88D2C9" w:rsidR="001176E2" w:rsidRPr="004E111D" w:rsidRDefault="001D795D" w:rsidP="00CB1CBF">
      <w:pPr>
        <w:jc w:val="center"/>
      </w:pPr>
      <w:r w:rsidRPr="004E111D">
        <w:t>(</w:t>
      </w:r>
      <w:r w:rsidR="00B9265C">
        <w:t>1/15/21</w:t>
      </w:r>
      <w:r w:rsidRPr="004E111D">
        <w:t xml:space="preserve">) </w:t>
      </w:r>
      <w:r w:rsidR="00D939C4" w:rsidRPr="004E111D">
        <w:t xml:space="preserve"> </w:t>
      </w:r>
    </w:p>
    <w:p w14:paraId="44709953" w14:textId="3C9762C5" w:rsidR="00C862D7" w:rsidRPr="00BB6AE6" w:rsidRDefault="00C862D7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8459A0" w:rsidRPr="00BB6AE6">
        <w:rPr>
          <w:rFonts w:cstheme="minorHAnsi"/>
          <w:i/>
          <w:iCs/>
          <w:u w:color="000000"/>
        </w:rPr>
        <w:t xml:space="preserve"> </w:t>
      </w:r>
      <w:r w:rsidR="005C2808" w:rsidRPr="00BB6AE6">
        <w:rPr>
          <w:rFonts w:cstheme="minorHAnsi"/>
          <w:i/>
          <w:iCs/>
          <w:u w:color="000000"/>
        </w:rPr>
        <w:t>Brittany Bissell (chair</w:t>
      </w:r>
      <w:r w:rsidR="009F714B" w:rsidRPr="00BB6AE6">
        <w:rPr>
          <w:rFonts w:cstheme="minorHAnsi"/>
          <w:i/>
          <w:iCs/>
          <w:u w:color="000000"/>
        </w:rPr>
        <w:t xml:space="preserve">), </w:t>
      </w:r>
      <w:r w:rsidRPr="00BB6AE6">
        <w:rPr>
          <w:rFonts w:cstheme="minorHAnsi"/>
          <w:i/>
          <w:iCs/>
          <w:u w:color="000000"/>
        </w:rPr>
        <w:t>Megan Fleischman (secretary)</w:t>
      </w:r>
      <w:r w:rsidR="005C2808" w:rsidRPr="00BB6AE6">
        <w:rPr>
          <w:rFonts w:cstheme="minorHAnsi"/>
          <w:i/>
          <w:iCs/>
          <w:u w:color="000000"/>
        </w:rPr>
        <w:t xml:space="preserve">, </w:t>
      </w:r>
      <w:r w:rsidR="008A3178" w:rsidRPr="00BB6AE6">
        <w:rPr>
          <w:rFonts w:cstheme="minorHAnsi"/>
          <w:i/>
          <w:iCs/>
          <w:u w:color="000000"/>
        </w:rPr>
        <w:t>Melissa Santibanez (EPC Chair), Paul Boylan (</w:t>
      </w:r>
      <w:r w:rsidR="0014630A" w:rsidRPr="00BB6AE6">
        <w:rPr>
          <w:rFonts w:cstheme="minorHAnsi"/>
          <w:i/>
          <w:iCs/>
          <w:u w:color="000000"/>
        </w:rPr>
        <w:t>WSP</w:t>
      </w:r>
      <w:r w:rsidR="008A3178" w:rsidRPr="00BB6AE6">
        <w:rPr>
          <w:rFonts w:cstheme="minorHAnsi"/>
          <w:i/>
          <w:iCs/>
          <w:u w:color="000000"/>
        </w:rPr>
        <w:t xml:space="preserve"> chair)</w:t>
      </w:r>
      <w:r w:rsidR="00731EBA">
        <w:rPr>
          <w:rFonts w:cstheme="minorHAnsi"/>
          <w:i/>
          <w:iCs/>
          <w:u w:color="000000"/>
        </w:rPr>
        <w:t>,</w:t>
      </w:r>
      <w:r w:rsidR="00731EBA" w:rsidRPr="00731EBA">
        <w:rPr>
          <w:rFonts w:eastAsia="Times New Roman" w:cstheme="minorHAnsi"/>
        </w:rPr>
        <w:t xml:space="preserve"> </w:t>
      </w:r>
      <w:r w:rsidR="00731EBA" w:rsidRPr="00BB6AE6">
        <w:rPr>
          <w:rFonts w:eastAsia="Times New Roman" w:cstheme="minorHAnsi"/>
        </w:rPr>
        <w:t xml:space="preserve">Damien Fisher </w:t>
      </w:r>
      <w:r w:rsidR="00731EBA" w:rsidRPr="00BB6AE6">
        <w:rPr>
          <w:rFonts w:cstheme="minorHAnsi"/>
          <w:i/>
          <w:iCs/>
          <w:u w:color="000000"/>
        </w:rPr>
        <w:t>(EPC Chair-elect)</w:t>
      </w:r>
      <w:r w:rsidR="00731EBA" w:rsidRPr="00BB6AE6">
        <w:rPr>
          <w:rFonts w:eastAsia="Times New Roman" w:cstheme="minorHAnsi"/>
        </w:rPr>
        <w:t xml:space="preserve">, Lori Ann Wilken </w:t>
      </w:r>
      <w:r w:rsidR="00731EBA" w:rsidRPr="00BB6AE6">
        <w:rPr>
          <w:rFonts w:cstheme="minorHAnsi"/>
          <w:i/>
          <w:iCs/>
          <w:u w:color="000000"/>
        </w:rPr>
        <w:t>(immediate past chair)</w:t>
      </w:r>
    </w:p>
    <w:p w14:paraId="2EB6D819" w14:textId="275DAC11" w:rsidR="00A75FEC" w:rsidRPr="00BB6AE6" w:rsidRDefault="008459A0" w:rsidP="00C862D7">
      <w:pPr>
        <w:autoSpaceDE w:val="0"/>
        <w:autoSpaceDN w:val="0"/>
        <w:adjustRightInd w:val="0"/>
        <w:rPr>
          <w:rFonts w:cstheme="minorHAnsi"/>
          <w:i/>
          <w:iCs/>
          <w:u w:color="000000"/>
        </w:rPr>
      </w:pPr>
      <w:r w:rsidRPr="00BB6AE6">
        <w:rPr>
          <w:rFonts w:cstheme="minorHAnsi"/>
        </w:rPr>
        <w:t>Unable to attend</w:t>
      </w:r>
      <w:r w:rsidR="00A75FEC" w:rsidRPr="00BB6AE6">
        <w:rPr>
          <w:rFonts w:cstheme="minorHAnsi"/>
          <w:i/>
          <w:iCs/>
          <w:u w:color="000000"/>
        </w:rPr>
        <w:t>:</w:t>
      </w:r>
      <w:r w:rsidR="008A3178" w:rsidRPr="00BB6AE6">
        <w:rPr>
          <w:rFonts w:cstheme="minorHAnsi"/>
          <w:i/>
          <w:iCs/>
          <w:u w:color="000000"/>
        </w:rPr>
        <w:t xml:space="preserve"> </w:t>
      </w:r>
      <w:r w:rsidR="00731EBA" w:rsidRPr="00BB6AE6">
        <w:rPr>
          <w:rFonts w:cstheme="minorHAnsi"/>
          <w:i/>
          <w:iCs/>
          <w:u w:color="000000"/>
        </w:rPr>
        <w:t>Jean Moon (chair-elect),</w:t>
      </w:r>
      <w:r w:rsidR="00731EBA">
        <w:rPr>
          <w:rFonts w:cstheme="minorHAnsi"/>
          <w:i/>
          <w:iCs/>
          <w:u w:color="000000"/>
        </w:rPr>
        <w:t xml:space="preserve"> </w:t>
      </w:r>
      <w:r w:rsidR="00BB6AE6" w:rsidRPr="00BB6AE6">
        <w:rPr>
          <w:rFonts w:eastAsia="Times New Roman" w:cstheme="minorHAnsi"/>
        </w:rPr>
        <w:t>J. Andrew Woods (Research Chair-elect)</w:t>
      </w:r>
      <w:r w:rsidR="00731EBA" w:rsidRPr="00731EBA">
        <w:rPr>
          <w:rFonts w:cstheme="minorHAnsi"/>
          <w:i/>
          <w:iCs/>
          <w:u w:color="000000"/>
        </w:rPr>
        <w:t xml:space="preserve"> </w:t>
      </w:r>
    </w:p>
    <w:p w14:paraId="378D13D8" w14:textId="77777777" w:rsidR="001176E2" w:rsidRPr="004E111D" w:rsidRDefault="001176E2" w:rsidP="001176E2"/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413"/>
        <w:gridCol w:w="10452"/>
      </w:tblGrid>
      <w:tr w:rsidR="00444F3F" w:rsidRPr="004E111D" w14:paraId="575E20D7" w14:textId="77777777" w:rsidTr="00444F3F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77777777" w:rsidR="00444F3F" w:rsidRPr="004E111D" w:rsidRDefault="00444F3F">
            <w:r w:rsidRPr="004E111D">
              <w:t>Agenda Item</w:t>
            </w:r>
          </w:p>
        </w:tc>
        <w:tc>
          <w:tcPr>
            <w:tcW w:w="10452" w:type="dxa"/>
            <w:shd w:val="clear" w:color="auto" w:fill="70AD47" w:themeFill="accent6"/>
          </w:tcPr>
          <w:p w14:paraId="21E333E9" w14:textId="6D875ADC" w:rsidR="00444F3F" w:rsidRPr="004E111D" w:rsidRDefault="00444F3F">
            <w:r>
              <w:t>Charges/Updates/Notes</w:t>
            </w:r>
          </w:p>
        </w:tc>
      </w:tr>
      <w:tr w:rsidR="00444F3F" w:rsidRPr="004E111D" w14:paraId="3A7FF357" w14:textId="77777777" w:rsidTr="00444F3F">
        <w:trPr>
          <w:trHeight w:val="480"/>
        </w:trPr>
        <w:tc>
          <w:tcPr>
            <w:tcW w:w="2413" w:type="dxa"/>
          </w:tcPr>
          <w:p w14:paraId="511EB564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Updates or items from the chair</w:t>
            </w:r>
          </w:p>
        </w:tc>
        <w:tc>
          <w:tcPr>
            <w:tcW w:w="10452" w:type="dxa"/>
          </w:tcPr>
          <w:p w14:paraId="4C22A664" w14:textId="18287C97" w:rsidR="00444F3F" w:rsidRPr="00BE0577" w:rsidRDefault="00444F3F" w:rsidP="00731EBA">
            <w:pPr>
              <w:rPr>
                <w:i/>
              </w:rPr>
            </w:pPr>
            <w:r>
              <w:rPr>
                <w:i/>
              </w:rPr>
              <w:t xml:space="preserve">Increasing membership </w:t>
            </w:r>
          </w:p>
        </w:tc>
      </w:tr>
      <w:tr w:rsidR="00444F3F" w:rsidRPr="004E111D" w14:paraId="01DE313B" w14:textId="77777777" w:rsidTr="00444F3F">
        <w:trPr>
          <w:trHeight w:val="494"/>
        </w:trPr>
        <w:tc>
          <w:tcPr>
            <w:tcW w:w="2413" w:type="dxa"/>
          </w:tcPr>
          <w:p w14:paraId="59A72054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 committee updates</w:t>
            </w:r>
          </w:p>
          <w:p w14:paraId="7B901A8B" w14:textId="7E8125B0" w:rsidR="00444F3F" w:rsidRDefault="00444F3F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Melissa Santibanez</w:t>
            </w:r>
            <w:r>
              <w:rPr>
                <w:i/>
                <w:iCs/>
              </w:rPr>
              <w:br/>
              <w:t>Chair-elect: Damien Fisher</w:t>
            </w:r>
          </w:p>
          <w:p w14:paraId="62573324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Jean Moon</w:t>
            </w:r>
          </w:p>
        </w:tc>
        <w:tc>
          <w:tcPr>
            <w:tcW w:w="10452" w:type="dxa"/>
          </w:tcPr>
          <w:p w14:paraId="4E697C10" w14:textId="4D7375DF" w:rsidR="00444F3F" w:rsidRDefault="00444F3F" w:rsidP="00731EBA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>PRN focus session: Updates in asthma treatment guidelines: comparing GINA and EPR-4</w:t>
            </w:r>
          </w:p>
          <w:p w14:paraId="391B5B77" w14:textId="617DCF71" w:rsidR="00444F3F" w:rsidRDefault="00444F3F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Submitted full proposal</w:t>
            </w:r>
          </w:p>
          <w:p w14:paraId="328BFD51" w14:textId="246413FD" w:rsidR="00444F3F" w:rsidRPr="006B54AC" w:rsidRDefault="00444F3F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Pending feedback (6 weeks)</w:t>
            </w:r>
          </w:p>
          <w:p w14:paraId="4FDFFD51" w14:textId="749C809C" w:rsidR="00444F3F" w:rsidRDefault="00444F3F" w:rsidP="00BB024A">
            <w:pPr>
              <w:rPr>
                <w:i/>
              </w:rPr>
            </w:pPr>
            <w:r>
              <w:rPr>
                <w:i/>
              </w:rPr>
              <w:t>Pulmonary PRN e-Newsletter article</w:t>
            </w:r>
          </w:p>
          <w:p w14:paraId="2BA7E48A" w14:textId="7E1C3747" w:rsidR="00444F3F" w:rsidRDefault="00444F3F" w:rsidP="006B54AC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Submitted</w:t>
            </w:r>
          </w:p>
          <w:p w14:paraId="4750E93E" w14:textId="564C6DAE" w:rsidR="00444F3F" w:rsidRDefault="00444F3F" w:rsidP="00BB024A">
            <w:pPr>
              <w:rPr>
                <w:i/>
              </w:rPr>
            </w:pPr>
            <w:r>
              <w:rPr>
                <w:i/>
              </w:rPr>
              <w:t xml:space="preserve">Other </w:t>
            </w:r>
            <w:r w:rsidRPr="00CE5A9F">
              <w:rPr>
                <w:b/>
                <w:i/>
              </w:rPr>
              <w:t>Charges</w:t>
            </w:r>
            <w:r>
              <w:rPr>
                <w:i/>
              </w:rPr>
              <w:t xml:space="preserve"> – Will begin after finalize focus session</w:t>
            </w:r>
          </w:p>
          <w:p w14:paraId="6B39539C" w14:textId="0F6596A5" w:rsidR="00444F3F" w:rsidRPr="00BE0577" w:rsidRDefault="00444F3F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BE0577">
              <w:rPr>
                <w:i/>
              </w:rPr>
              <w:t xml:space="preserve">Maintain list of </w:t>
            </w:r>
            <w:proofErr w:type="spellStart"/>
            <w:r w:rsidRPr="00BE0577">
              <w:rPr>
                <w:i/>
              </w:rPr>
              <w:t>pulm</w:t>
            </w:r>
            <w:proofErr w:type="spellEnd"/>
            <w:r w:rsidRPr="00BE0577">
              <w:rPr>
                <w:i/>
              </w:rPr>
              <w:t xml:space="preserve"> PRN focus sessions</w:t>
            </w:r>
          </w:p>
          <w:p w14:paraId="11497598" w14:textId="66AFBB37" w:rsidR="00444F3F" w:rsidRDefault="00444F3F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BE0577">
              <w:rPr>
                <w:i/>
              </w:rPr>
              <w:t>Newsletter guidance</w:t>
            </w:r>
          </w:p>
          <w:p w14:paraId="7EAE1D38" w14:textId="024E632B" w:rsidR="00444F3F" w:rsidRPr="00BE0577" w:rsidRDefault="00444F3F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Membership needs survey (complete for 2020-2021)</w:t>
            </w:r>
          </w:p>
          <w:p w14:paraId="358DF917" w14:textId="77777777" w:rsidR="00444F3F" w:rsidRDefault="00444F3F" w:rsidP="00BE0577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BE0577">
              <w:rPr>
                <w:i/>
              </w:rPr>
              <w:t>Develop of SOP/guidance document</w:t>
            </w:r>
          </w:p>
          <w:p w14:paraId="56E68E4C" w14:textId="7D40AF31" w:rsidR="00444F3F" w:rsidRPr="00BE0577" w:rsidRDefault="00444F3F" w:rsidP="00BE0577">
            <w:pPr>
              <w:pStyle w:val="ListParagraph"/>
              <w:numPr>
                <w:ilvl w:val="1"/>
                <w:numId w:val="26"/>
              </w:numPr>
              <w:rPr>
                <w:i/>
              </w:rPr>
            </w:pPr>
            <w:r w:rsidRPr="00BE0577">
              <w:rPr>
                <w:i/>
              </w:rPr>
              <w:t>Submit to steering committee by May 2021</w:t>
            </w:r>
          </w:p>
        </w:tc>
      </w:tr>
      <w:tr w:rsidR="00444F3F" w:rsidRPr="004E111D" w14:paraId="0515AB2E" w14:textId="77777777" w:rsidTr="00444F3F">
        <w:trPr>
          <w:trHeight w:val="494"/>
        </w:trPr>
        <w:tc>
          <w:tcPr>
            <w:tcW w:w="2413" w:type="dxa"/>
          </w:tcPr>
          <w:p w14:paraId="44134660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Workforce committee updates</w:t>
            </w:r>
          </w:p>
          <w:p w14:paraId="327FB595" w14:textId="23F71381" w:rsidR="00444F3F" w:rsidRPr="005C2808" w:rsidRDefault="00444F3F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Paul Boylan</w:t>
            </w:r>
            <w:r>
              <w:rPr>
                <w:i/>
                <w:iCs/>
              </w:rPr>
              <w:br/>
              <w:t>Chair-elect: Lori Wilken</w:t>
            </w:r>
          </w:p>
          <w:p w14:paraId="6865E467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>Liaison: Megan Fleischman</w:t>
            </w:r>
          </w:p>
        </w:tc>
        <w:tc>
          <w:tcPr>
            <w:tcW w:w="10452" w:type="dxa"/>
          </w:tcPr>
          <w:p w14:paraId="0B8E724A" w14:textId="725C91A0" w:rsidR="00444F3F" w:rsidRPr="00BE0577" w:rsidRDefault="00444F3F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Charges:</w:t>
            </w:r>
          </w:p>
          <w:p w14:paraId="27F82401" w14:textId="71CE1F2A" w:rsidR="00444F3F" w:rsidRDefault="00444F3F" w:rsidP="005C2808">
            <w:pPr>
              <w:rPr>
                <w:i/>
              </w:rPr>
            </w:pPr>
            <w:r w:rsidRPr="004E111D">
              <w:rPr>
                <w:i/>
              </w:rPr>
              <w:t xml:space="preserve">Nominations </w:t>
            </w:r>
            <w:r>
              <w:rPr>
                <w:i/>
              </w:rPr>
              <w:t>for ACCP Awards</w:t>
            </w:r>
          </w:p>
          <w:p w14:paraId="7589F302" w14:textId="77777777" w:rsidR="00444F3F" w:rsidRDefault="00444F3F" w:rsidP="005C2808">
            <w:pPr>
              <w:rPr>
                <w:i/>
              </w:rPr>
            </w:pPr>
            <w:r>
              <w:rPr>
                <w:i/>
              </w:rPr>
              <w:t xml:space="preserve">Increase membership by 20% this year </w:t>
            </w:r>
          </w:p>
          <w:p w14:paraId="531B9036" w14:textId="4DDE2247" w:rsidR="00444F3F" w:rsidRDefault="00444F3F" w:rsidP="008A3178">
            <w:pPr>
              <w:rPr>
                <w:i/>
              </w:rPr>
            </w:pPr>
            <w:r>
              <w:rPr>
                <w:i/>
              </w:rPr>
              <w:t>Development of awards – travel, student, etc</w:t>
            </w:r>
            <w:bookmarkStart w:id="0" w:name="_GoBack"/>
            <w:bookmarkEnd w:id="0"/>
          </w:p>
          <w:p w14:paraId="637856A9" w14:textId="77777777" w:rsidR="00444F3F" w:rsidRDefault="00444F3F" w:rsidP="008A317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Goal time frame: 6 months</w:t>
            </w:r>
          </w:p>
          <w:p w14:paraId="39354C6B" w14:textId="343E33C7" w:rsidR="00444F3F" w:rsidRDefault="00444F3F" w:rsidP="00731EBA">
            <w:pPr>
              <w:rPr>
                <w:i/>
              </w:rPr>
            </w:pPr>
            <w:r>
              <w:rPr>
                <w:i/>
              </w:rPr>
              <w:t>Maintenance of PRN homepage and Twitter homepage</w:t>
            </w:r>
          </w:p>
          <w:p w14:paraId="48608FF3" w14:textId="62241BD1" w:rsidR="00444F3F" w:rsidRPr="00444F3F" w:rsidRDefault="00444F3F" w:rsidP="00731EBA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Connected with ACCP to determine if examples or rules. Found that ACCP will retweet any items the PRN posts. </w:t>
            </w:r>
          </w:p>
          <w:p w14:paraId="6CC5E7A4" w14:textId="77777777" w:rsidR="00444F3F" w:rsidRDefault="00444F3F" w:rsidP="008A3178">
            <w:pPr>
              <w:rPr>
                <w:i/>
              </w:rPr>
            </w:pPr>
            <w:r>
              <w:rPr>
                <w:i/>
              </w:rPr>
              <w:t>Develop of SOP/guidance document</w:t>
            </w:r>
          </w:p>
          <w:p w14:paraId="7F5470D7" w14:textId="77777777" w:rsidR="00444F3F" w:rsidRPr="00BB024A" w:rsidRDefault="00444F3F" w:rsidP="00BB024A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Submit to steering committee by May 2021</w:t>
            </w:r>
          </w:p>
        </w:tc>
      </w:tr>
      <w:tr w:rsidR="00444F3F" w:rsidRPr="004E111D" w14:paraId="58909A0D" w14:textId="77777777" w:rsidTr="00444F3F">
        <w:trPr>
          <w:trHeight w:val="480"/>
        </w:trPr>
        <w:tc>
          <w:tcPr>
            <w:tcW w:w="2413" w:type="dxa"/>
          </w:tcPr>
          <w:p w14:paraId="2B54B6E3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lastRenderedPageBreak/>
              <w:t xml:space="preserve">Research committee updates </w:t>
            </w:r>
          </w:p>
          <w:p w14:paraId="6BF8FEA0" w14:textId="2E19E816" w:rsidR="00444F3F" w:rsidRDefault="00444F3F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Chair/Liaison: Brittany Bissell</w:t>
            </w:r>
            <w:r>
              <w:rPr>
                <w:i/>
                <w:iCs/>
              </w:rPr>
              <w:br/>
              <w:t>Chair-elect: J. Andrew Woods</w:t>
            </w:r>
          </w:p>
          <w:p w14:paraId="4A4D2A00" w14:textId="77777777" w:rsidR="00444F3F" w:rsidRPr="00731A91" w:rsidRDefault="00444F3F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10452" w:type="dxa"/>
          </w:tcPr>
          <w:p w14:paraId="67E4A8CA" w14:textId="568639E2" w:rsidR="00444F3F" w:rsidRPr="00BE0577" w:rsidRDefault="00444F3F" w:rsidP="005C2808">
            <w:pPr>
              <w:rPr>
                <w:b/>
                <w:i/>
              </w:rPr>
            </w:pPr>
            <w:r w:rsidRPr="00BE0577">
              <w:rPr>
                <w:b/>
                <w:i/>
              </w:rPr>
              <w:t>Charges</w:t>
            </w:r>
          </w:p>
          <w:p w14:paraId="0D510ECE" w14:textId="143F1595" w:rsidR="00444F3F" w:rsidRDefault="00444F3F" w:rsidP="005C2808">
            <w:pPr>
              <w:rPr>
                <w:i/>
              </w:rPr>
            </w:pPr>
            <w:r>
              <w:rPr>
                <w:i/>
              </w:rPr>
              <w:t xml:space="preserve">Increase publications through PRN </w:t>
            </w:r>
          </w:p>
          <w:p w14:paraId="79B1AF47" w14:textId="6F5D391A" w:rsidR="00444F3F" w:rsidRDefault="00444F3F" w:rsidP="00C752E7">
            <w:pPr>
              <w:pStyle w:val="ListParagraph"/>
              <w:numPr>
                <w:ilvl w:val="0"/>
                <w:numId w:val="22"/>
              </w:numPr>
            </w:pPr>
            <w:r w:rsidRPr="00C752E7">
              <w:rPr>
                <w:i/>
              </w:rPr>
              <w:t>Theophylline use in practice</w:t>
            </w:r>
            <w:r>
              <w:t>: Initial review</w:t>
            </w:r>
          </w:p>
          <w:p w14:paraId="309E2AB5" w14:textId="17164695" w:rsidR="00444F3F" w:rsidRDefault="00444F3F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752E7">
              <w:rPr>
                <w:i/>
              </w:rPr>
              <w:t>Steroids in COPD study</w:t>
            </w:r>
            <w:r>
              <w:rPr>
                <w:i/>
              </w:rPr>
              <w:t>: Data combination</w:t>
            </w:r>
          </w:p>
          <w:p w14:paraId="1BF56389" w14:textId="0D797CB5" w:rsidR="00444F3F" w:rsidRPr="00137752" w:rsidRDefault="00444F3F" w:rsidP="00137752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Next Idea: </w:t>
            </w:r>
            <w:r w:rsidRPr="00137752">
              <w:rPr>
                <w:i/>
              </w:rPr>
              <w:t xml:space="preserve">Theophylline survey to assess theophylline prescribing practices (prescriber demographics, monitoring, </w:t>
            </w:r>
            <w:proofErr w:type="spellStart"/>
            <w:r w:rsidRPr="00137752">
              <w:rPr>
                <w:i/>
              </w:rPr>
              <w:t>etc</w:t>
            </w:r>
            <w:proofErr w:type="spellEnd"/>
            <w:r w:rsidRPr="00137752">
              <w:rPr>
                <w:i/>
              </w:rPr>
              <w:t>)</w:t>
            </w:r>
          </w:p>
          <w:p w14:paraId="3ED93B98" w14:textId="77777777" w:rsidR="00444F3F" w:rsidRDefault="00444F3F" w:rsidP="005C2808">
            <w:pPr>
              <w:rPr>
                <w:i/>
              </w:rPr>
            </w:pPr>
            <w:r>
              <w:rPr>
                <w:i/>
              </w:rPr>
              <w:t>Development of awards with workforce committee (see above)</w:t>
            </w:r>
          </w:p>
          <w:p w14:paraId="2ED007E4" w14:textId="532BA802" w:rsidR="00444F3F" w:rsidRDefault="00444F3F" w:rsidP="005C2808">
            <w:pPr>
              <w:rPr>
                <w:i/>
              </w:rPr>
            </w:pPr>
            <w:r>
              <w:rPr>
                <w:i/>
              </w:rPr>
              <w:t xml:space="preserve">Development of pre-peer review program for </w:t>
            </w:r>
            <w:proofErr w:type="spellStart"/>
            <w:r>
              <w:rPr>
                <w:i/>
              </w:rPr>
              <w:t>pulm</w:t>
            </w:r>
            <w:proofErr w:type="spellEnd"/>
            <w:r>
              <w:rPr>
                <w:i/>
              </w:rPr>
              <w:t xml:space="preserve"> PRN research projects  </w:t>
            </w:r>
          </w:p>
          <w:p w14:paraId="05422593" w14:textId="77777777" w:rsidR="00444F3F" w:rsidRDefault="00444F3F" w:rsidP="00C752E7">
            <w:pPr>
              <w:rPr>
                <w:i/>
              </w:rPr>
            </w:pPr>
            <w:r>
              <w:rPr>
                <w:i/>
              </w:rPr>
              <w:t>Track PRN related abstracts at annual meeting</w:t>
            </w:r>
          </w:p>
          <w:p w14:paraId="55A81DCA" w14:textId="77777777" w:rsidR="00444F3F" w:rsidRPr="00C752E7" w:rsidRDefault="00444F3F" w:rsidP="00C752E7">
            <w:pPr>
              <w:rPr>
                <w:i/>
              </w:rPr>
            </w:pPr>
            <w:r>
              <w:rPr>
                <w:i/>
              </w:rPr>
              <w:t>Maintenance of SOP/guidance document</w:t>
            </w:r>
          </w:p>
          <w:p w14:paraId="2D8BC0BA" w14:textId="36E8099F" w:rsidR="00444F3F" w:rsidRPr="00C752E7" w:rsidRDefault="00444F3F" w:rsidP="00C752E7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Submit for review by May or June 2021</w:t>
            </w:r>
          </w:p>
        </w:tc>
      </w:tr>
      <w:tr w:rsidR="00444F3F" w:rsidRPr="004E111D" w14:paraId="218EDC18" w14:textId="77777777" w:rsidTr="00444F3F">
        <w:trPr>
          <w:trHeight w:val="480"/>
        </w:trPr>
        <w:tc>
          <w:tcPr>
            <w:tcW w:w="2413" w:type="dxa"/>
          </w:tcPr>
          <w:p w14:paraId="3E72D02C" w14:textId="77777777" w:rsidR="00444F3F" w:rsidRDefault="00444F3F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Open Topic forum</w:t>
            </w:r>
          </w:p>
        </w:tc>
        <w:tc>
          <w:tcPr>
            <w:tcW w:w="10452" w:type="dxa"/>
          </w:tcPr>
          <w:p w14:paraId="55A8ED97" w14:textId="123F8F3B" w:rsidR="00444F3F" w:rsidRPr="009F40D3" w:rsidRDefault="00444F3F" w:rsidP="005C2808">
            <w:pPr>
              <w:rPr>
                <w:i/>
              </w:rPr>
            </w:pPr>
            <w:r w:rsidRPr="009F40D3">
              <w:rPr>
                <w:i/>
              </w:rPr>
              <w:t>Description of responsibilities for the officers</w:t>
            </w:r>
            <w:r>
              <w:rPr>
                <w:i/>
              </w:rPr>
              <w:t xml:space="preserve"> – to address after more immediate deadlines</w:t>
            </w:r>
          </w:p>
          <w:p w14:paraId="48B439E5" w14:textId="77777777" w:rsidR="00444F3F" w:rsidRDefault="00444F3F" w:rsidP="00137752">
            <w:pPr>
              <w:rPr>
                <w:i/>
              </w:rPr>
            </w:pPr>
            <w:r>
              <w:rPr>
                <w:i/>
              </w:rPr>
              <w:t xml:space="preserve">Create a model like the Rx for Change initiative for pulmonary medicine in general. </w:t>
            </w:r>
          </w:p>
          <w:p w14:paraId="6DEB2D53" w14:textId="16F1B9FA" w:rsidR="00444F3F" w:rsidRDefault="00444F3F" w:rsidP="00137752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137752">
              <w:rPr>
                <w:i/>
              </w:rPr>
              <w:t>Maybe an education initiative</w:t>
            </w:r>
            <w:r>
              <w:rPr>
                <w:i/>
              </w:rPr>
              <w:t>. Special charges within the committee (aka subcommittees, charge lead)</w:t>
            </w:r>
          </w:p>
          <w:p w14:paraId="00EE7802" w14:textId="77777777" w:rsidR="00444F3F" w:rsidRDefault="00444F3F" w:rsidP="00444F3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</w:rPr>
              <w:t>Consider putting in charges for future committee to build this program</w:t>
            </w:r>
          </w:p>
          <w:p w14:paraId="2E14FAE7" w14:textId="77777777" w:rsidR="00444F3F" w:rsidRPr="00444F3F" w:rsidRDefault="00444F3F" w:rsidP="00444F3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444F3F">
              <w:rPr>
                <w:i/>
              </w:rPr>
              <w:t>Possible grant opportunity, which may relate to research</w:t>
            </w:r>
            <w:r>
              <w:t xml:space="preserve"> </w:t>
            </w:r>
          </w:p>
          <w:p w14:paraId="039D41CE" w14:textId="77777777" w:rsidR="00444F3F" w:rsidRPr="00444F3F" w:rsidRDefault="00444F3F" w:rsidP="00444F3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t xml:space="preserve">Brittany will reach out to find out if </w:t>
            </w:r>
            <w:proofErr w:type="spellStart"/>
            <w:r>
              <w:t>Pulm</w:t>
            </w:r>
            <w:proofErr w:type="spellEnd"/>
            <w:r>
              <w:t xml:space="preserve"> PRN can own this vs have to work through a different branch of ACCP </w:t>
            </w:r>
          </w:p>
          <w:p w14:paraId="5F5ED82F" w14:textId="21B0F1DB" w:rsidR="00444F3F" w:rsidRPr="00444F3F" w:rsidRDefault="00444F3F" w:rsidP="00444F3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t xml:space="preserve">Lori will reach out to Rx for Change to get ideas </w:t>
            </w:r>
          </w:p>
          <w:p w14:paraId="5DA54C21" w14:textId="77777777" w:rsidR="00444F3F" w:rsidRDefault="00444F3F" w:rsidP="009F40D3">
            <w:r>
              <w:t xml:space="preserve">Membership stats (# and funds) </w:t>
            </w:r>
          </w:p>
          <w:p w14:paraId="765385F9" w14:textId="39504A96" w:rsidR="00444F3F" w:rsidRPr="004E111D" w:rsidRDefault="00444F3F" w:rsidP="00444F3F">
            <w:pPr>
              <w:pStyle w:val="ListParagraph"/>
              <w:numPr>
                <w:ilvl w:val="0"/>
                <w:numId w:val="31"/>
              </w:numPr>
            </w:pPr>
            <w:r>
              <w:t>92 total members (8 students, 3 residents)</w:t>
            </w:r>
          </w:p>
        </w:tc>
      </w:tr>
      <w:tr w:rsidR="00444F3F" w:rsidRPr="004E111D" w14:paraId="06271B77" w14:textId="77777777" w:rsidTr="00444F3F">
        <w:trPr>
          <w:trHeight w:val="480"/>
        </w:trPr>
        <w:tc>
          <w:tcPr>
            <w:tcW w:w="2413" w:type="dxa"/>
          </w:tcPr>
          <w:p w14:paraId="009E593E" w14:textId="77777777" w:rsidR="00444F3F" w:rsidRDefault="00444F3F" w:rsidP="005C2808">
            <w:pPr>
              <w:pStyle w:val="xxmsonormal"/>
              <w:spacing w:after="0" w:afterAutospacing="0"/>
            </w:pPr>
            <w:r>
              <w:t>Next meeting</w:t>
            </w:r>
          </w:p>
        </w:tc>
        <w:tc>
          <w:tcPr>
            <w:tcW w:w="10452" w:type="dxa"/>
          </w:tcPr>
          <w:p w14:paraId="55D24ECD" w14:textId="42E6F537" w:rsidR="00444F3F" w:rsidRPr="004E111D" w:rsidRDefault="00444F3F" w:rsidP="005C2808">
            <w:r>
              <w:t>Early March</w:t>
            </w:r>
          </w:p>
        </w:tc>
      </w:tr>
    </w:tbl>
    <w:p w14:paraId="25554CB2" w14:textId="77777777" w:rsidR="001176E2" w:rsidRPr="004E111D" w:rsidRDefault="001176E2"/>
    <w:p w14:paraId="546BFF70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480"/>
    <w:multiLevelType w:val="hybridMultilevel"/>
    <w:tmpl w:val="E0105CFE"/>
    <w:lvl w:ilvl="0" w:tplc="A95EFF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62CE"/>
    <w:multiLevelType w:val="hybridMultilevel"/>
    <w:tmpl w:val="9ADA36B8"/>
    <w:lvl w:ilvl="0" w:tplc="4ACC08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28EB"/>
    <w:multiLevelType w:val="hybridMultilevel"/>
    <w:tmpl w:val="DCA0716A"/>
    <w:lvl w:ilvl="0" w:tplc="4ACC08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A28"/>
    <w:multiLevelType w:val="hybridMultilevel"/>
    <w:tmpl w:val="F606F2F0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9"/>
  </w:num>
  <w:num w:numId="5">
    <w:abstractNumId w:val="27"/>
  </w:num>
  <w:num w:numId="6">
    <w:abstractNumId w:val="10"/>
  </w:num>
  <w:num w:numId="7">
    <w:abstractNumId w:val="4"/>
  </w:num>
  <w:num w:numId="8">
    <w:abstractNumId w:val="6"/>
  </w:num>
  <w:num w:numId="9">
    <w:abstractNumId w:val="21"/>
  </w:num>
  <w:num w:numId="10">
    <w:abstractNumId w:val="11"/>
  </w:num>
  <w:num w:numId="11">
    <w:abstractNumId w:val="19"/>
  </w:num>
  <w:num w:numId="12">
    <w:abstractNumId w:val="18"/>
  </w:num>
  <w:num w:numId="13">
    <w:abstractNumId w:val="30"/>
  </w:num>
  <w:num w:numId="14">
    <w:abstractNumId w:val="2"/>
  </w:num>
  <w:num w:numId="15">
    <w:abstractNumId w:val="23"/>
  </w:num>
  <w:num w:numId="16">
    <w:abstractNumId w:val="12"/>
  </w:num>
  <w:num w:numId="17">
    <w:abstractNumId w:val="26"/>
  </w:num>
  <w:num w:numId="18">
    <w:abstractNumId w:val="20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14"/>
  </w:num>
  <w:num w:numId="24">
    <w:abstractNumId w:val="3"/>
  </w:num>
  <w:num w:numId="25">
    <w:abstractNumId w:val="8"/>
  </w:num>
  <w:num w:numId="26">
    <w:abstractNumId w:val="7"/>
  </w:num>
  <w:num w:numId="27">
    <w:abstractNumId w:val="24"/>
  </w:num>
  <w:num w:numId="28">
    <w:abstractNumId w:val="15"/>
  </w:num>
  <w:num w:numId="29">
    <w:abstractNumId w:val="17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E2"/>
    <w:rsid w:val="00022450"/>
    <w:rsid w:val="000B78F1"/>
    <w:rsid w:val="001176E2"/>
    <w:rsid w:val="00137752"/>
    <w:rsid w:val="0014630A"/>
    <w:rsid w:val="00173EC7"/>
    <w:rsid w:val="00197144"/>
    <w:rsid w:val="001D795D"/>
    <w:rsid w:val="0023146A"/>
    <w:rsid w:val="00242ED4"/>
    <w:rsid w:val="002A6161"/>
    <w:rsid w:val="003841F3"/>
    <w:rsid w:val="003B17C2"/>
    <w:rsid w:val="00430A46"/>
    <w:rsid w:val="00444F3F"/>
    <w:rsid w:val="00446EBE"/>
    <w:rsid w:val="004E111D"/>
    <w:rsid w:val="004E46F4"/>
    <w:rsid w:val="00550155"/>
    <w:rsid w:val="005C2808"/>
    <w:rsid w:val="005C6259"/>
    <w:rsid w:val="00614B0C"/>
    <w:rsid w:val="006B54AC"/>
    <w:rsid w:val="006C495E"/>
    <w:rsid w:val="00731A91"/>
    <w:rsid w:val="00731EBA"/>
    <w:rsid w:val="00824D06"/>
    <w:rsid w:val="008308B2"/>
    <w:rsid w:val="008459A0"/>
    <w:rsid w:val="008538C6"/>
    <w:rsid w:val="008A3178"/>
    <w:rsid w:val="008B503E"/>
    <w:rsid w:val="00960C79"/>
    <w:rsid w:val="009D6463"/>
    <w:rsid w:val="009E21AB"/>
    <w:rsid w:val="009F40D3"/>
    <w:rsid w:val="009F54A2"/>
    <w:rsid w:val="009F714B"/>
    <w:rsid w:val="00A054C0"/>
    <w:rsid w:val="00A75FEC"/>
    <w:rsid w:val="00AF7F3A"/>
    <w:rsid w:val="00B30B51"/>
    <w:rsid w:val="00B42660"/>
    <w:rsid w:val="00B9265C"/>
    <w:rsid w:val="00BB024A"/>
    <w:rsid w:val="00BB6AE6"/>
    <w:rsid w:val="00BE0577"/>
    <w:rsid w:val="00BF6402"/>
    <w:rsid w:val="00C7192F"/>
    <w:rsid w:val="00C752E7"/>
    <w:rsid w:val="00C862D7"/>
    <w:rsid w:val="00CB1CBF"/>
    <w:rsid w:val="00CE5A9F"/>
    <w:rsid w:val="00CF3197"/>
    <w:rsid w:val="00D159B9"/>
    <w:rsid w:val="00D568C7"/>
    <w:rsid w:val="00D939C4"/>
    <w:rsid w:val="00DD3512"/>
    <w:rsid w:val="00E1730C"/>
    <w:rsid w:val="00E82D5E"/>
    <w:rsid w:val="00EB5894"/>
    <w:rsid w:val="00ED0BE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D619-3586-419B-9453-1D0FC4B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Fleischman, Megan</cp:lastModifiedBy>
  <cp:revision>3</cp:revision>
  <dcterms:created xsi:type="dcterms:W3CDTF">2021-02-02T15:44:00Z</dcterms:created>
  <dcterms:modified xsi:type="dcterms:W3CDTF">2021-02-02T15:48:00Z</dcterms:modified>
</cp:coreProperties>
</file>