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28FE" w14:textId="71B3B415" w:rsidR="00D33145" w:rsidRPr="00531E46" w:rsidRDefault="00B21E6E" w:rsidP="001176E2">
      <w:pPr>
        <w:jc w:val="center"/>
        <w:rPr>
          <w:rFonts w:cstheme="minorHAnsi"/>
          <w:b/>
        </w:rPr>
      </w:pPr>
      <w:r w:rsidRPr="00531E46">
        <w:rPr>
          <w:rFonts w:cstheme="minorHAnsi"/>
          <w:b/>
        </w:rPr>
        <w:t xml:space="preserve">2021 Annual Meeting </w:t>
      </w:r>
      <w:r w:rsidR="00C862D7" w:rsidRPr="00531E46">
        <w:rPr>
          <w:rFonts w:cstheme="minorHAnsi"/>
          <w:b/>
        </w:rPr>
        <w:t xml:space="preserve">Pulmonary PRN </w:t>
      </w:r>
      <w:r w:rsidRPr="00531E46">
        <w:rPr>
          <w:rFonts w:cstheme="minorHAnsi"/>
          <w:b/>
        </w:rPr>
        <w:t xml:space="preserve">Business Meeting </w:t>
      </w:r>
    </w:p>
    <w:p w14:paraId="6B5F5C9B" w14:textId="17302CF6" w:rsidR="001176E2" w:rsidRPr="00531E46" w:rsidRDefault="001D795D" w:rsidP="00CB1CBF">
      <w:pPr>
        <w:jc w:val="center"/>
        <w:rPr>
          <w:rFonts w:cstheme="minorHAnsi"/>
        </w:rPr>
      </w:pPr>
      <w:r w:rsidRPr="00531E46">
        <w:rPr>
          <w:rFonts w:cstheme="minorHAnsi"/>
        </w:rPr>
        <w:t>(</w:t>
      </w:r>
      <w:r w:rsidR="00531E46" w:rsidRPr="00531E46">
        <w:rPr>
          <w:rFonts w:cstheme="minorHAnsi"/>
        </w:rPr>
        <w:t>8/11</w:t>
      </w:r>
      <w:r w:rsidR="00B9265C" w:rsidRPr="00531E46">
        <w:rPr>
          <w:rFonts w:cstheme="minorHAnsi"/>
        </w:rPr>
        <w:t>/2</w:t>
      </w:r>
      <w:r w:rsidR="00531E46" w:rsidRPr="00531E46">
        <w:rPr>
          <w:rFonts w:cstheme="minorHAnsi"/>
        </w:rPr>
        <w:t>2</w:t>
      </w:r>
      <w:r w:rsidRPr="00531E46">
        <w:rPr>
          <w:rFonts w:cstheme="minorHAnsi"/>
        </w:rPr>
        <w:t xml:space="preserve">) </w:t>
      </w:r>
      <w:r w:rsidR="00D939C4" w:rsidRPr="00531E46">
        <w:rPr>
          <w:rFonts w:cstheme="minorHAnsi"/>
        </w:rPr>
        <w:t xml:space="preserve"> </w:t>
      </w:r>
    </w:p>
    <w:p w14:paraId="44709953" w14:textId="51B137DF" w:rsidR="00C862D7" w:rsidRPr="00531E46" w:rsidRDefault="00C862D7" w:rsidP="00C862D7">
      <w:pPr>
        <w:autoSpaceDE w:val="0"/>
        <w:autoSpaceDN w:val="0"/>
        <w:adjustRightInd w:val="0"/>
        <w:rPr>
          <w:rFonts w:cstheme="minorHAnsi"/>
          <w:i/>
          <w:iCs/>
          <w:u w:color="000000"/>
        </w:rPr>
      </w:pPr>
      <w:r w:rsidRPr="00531E46">
        <w:rPr>
          <w:rFonts w:cstheme="minorHAnsi"/>
        </w:rPr>
        <w:t>Attendees</w:t>
      </w:r>
      <w:r w:rsidR="00D939C4" w:rsidRPr="00531E46">
        <w:rPr>
          <w:rFonts w:cstheme="minorHAnsi"/>
        </w:rPr>
        <w:t>:</w:t>
      </w:r>
      <w:r w:rsidR="008459A0" w:rsidRPr="00531E46">
        <w:rPr>
          <w:rFonts w:cstheme="minorHAnsi"/>
          <w:i/>
          <w:iCs/>
          <w:u w:color="000000"/>
        </w:rPr>
        <w:t xml:space="preserve"> </w:t>
      </w:r>
      <w:r w:rsidR="00531E46" w:rsidRPr="00531E46">
        <w:rPr>
          <w:rFonts w:cstheme="minorHAnsi"/>
          <w:i/>
          <w:iCs/>
          <w:u w:color="000000"/>
        </w:rPr>
        <w:t>Jean Moon</w:t>
      </w:r>
      <w:r w:rsidR="005C2808" w:rsidRPr="00531E46">
        <w:rPr>
          <w:rFonts w:cstheme="minorHAnsi"/>
          <w:i/>
          <w:iCs/>
          <w:u w:color="000000"/>
        </w:rPr>
        <w:t xml:space="preserve"> (chair</w:t>
      </w:r>
      <w:r w:rsidR="009F714B" w:rsidRPr="00531E46">
        <w:rPr>
          <w:rFonts w:cstheme="minorHAnsi"/>
          <w:i/>
          <w:iCs/>
          <w:u w:color="000000"/>
        </w:rPr>
        <w:t xml:space="preserve">), </w:t>
      </w:r>
      <w:r w:rsidR="00531E46" w:rsidRPr="00531E46">
        <w:rPr>
          <w:rFonts w:cstheme="minorHAnsi"/>
          <w:i/>
          <w:iCs/>
          <w:u w:color="000000"/>
        </w:rPr>
        <w:t>Melissa Santibanez (chair-elect and Education Committee Chair), Paul Boylan</w:t>
      </w:r>
      <w:r w:rsidRPr="00531E46">
        <w:rPr>
          <w:rFonts w:cstheme="minorHAnsi"/>
          <w:i/>
          <w:iCs/>
          <w:u w:color="000000"/>
        </w:rPr>
        <w:t xml:space="preserve"> (secretary)</w:t>
      </w:r>
      <w:r w:rsidR="005C2808" w:rsidRPr="00531E46">
        <w:rPr>
          <w:rFonts w:cstheme="minorHAnsi"/>
          <w:i/>
          <w:iCs/>
          <w:u w:color="000000"/>
        </w:rPr>
        <w:t xml:space="preserve">, </w:t>
      </w:r>
      <w:r w:rsidR="00B15B49" w:rsidRPr="00531E46">
        <w:rPr>
          <w:rFonts w:eastAsia="Times New Roman" w:cstheme="minorHAnsi"/>
        </w:rPr>
        <w:t xml:space="preserve">Lori Ann Wilken </w:t>
      </w:r>
      <w:r w:rsidR="00B15B49" w:rsidRPr="00531E46">
        <w:rPr>
          <w:rFonts w:cstheme="minorHAnsi"/>
          <w:i/>
          <w:iCs/>
          <w:u w:color="000000"/>
        </w:rPr>
        <w:t>(</w:t>
      </w:r>
      <w:r w:rsidR="00531E46" w:rsidRPr="00531E46">
        <w:rPr>
          <w:rFonts w:cstheme="minorHAnsi"/>
          <w:i/>
          <w:iCs/>
          <w:u w:color="000000"/>
        </w:rPr>
        <w:t>Workforce Committee Chair</w:t>
      </w:r>
      <w:r w:rsidR="00B15B49" w:rsidRPr="00531E46">
        <w:rPr>
          <w:rFonts w:cstheme="minorHAnsi"/>
          <w:i/>
          <w:iCs/>
          <w:u w:color="000000"/>
        </w:rPr>
        <w:t>)</w:t>
      </w:r>
      <w:r w:rsidR="00B15B49" w:rsidRPr="00531E46">
        <w:rPr>
          <w:rFonts w:eastAsia="Times New Roman" w:cstheme="minorHAnsi"/>
        </w:rPr>
        <w:t xml:space="preserve">, </w:t>
      </w:r>
      <w:r w:rsidR="00531E46" w:rsidRPr="00531E46">
        <w:rPr>
          <w:rFonts w:eastAsia="Times New Roman" w:cstheme="minorHAnsi"/>
          <w:i/>
        </w:rPr>
        <w:t xml:space="preserve">Brooke Foster, Kathryn Blake, Melissa Lipari, Linda Fitzgerald, Jeff Gonzales, </w:t>
      </w:r>
      <w:r w:rsidR="00531E46">
        <w:rPr>
          <w:rFonts w:eastAsia="Times New Roman" w:cstheme="minorHAnsi"/>
          <w:i/>
        </w:rPr>
        <w:t xml:space="preserve">Desiree </w:t>
      </w:r>
      <w:proofErr w:type="spellStart"/>
      <w:r w:rsidR="00531E46">
        <w:rPr>
          <w:rFonts w:eastAsia="Times New Roman" w:cstheme="minorHAnsi"/>
          <w:i/>
        </w:rPr>
        <w:t>Kosminsky</w:t>
      </w:r>
      <w:proofErr w:type="spellEnd"/>
    </w:p>
    <w:p w14:paraId="378D13D8" w14:textId="77777777" w:rsidR="001176E2" w:rsidRPr="00531E46" w:rsidRDefault="001176E2" w:rsidP="001176E2">
      <w:pPr>
        <w:rPr>
          <w:rFonts w:cstheme="minorHAnsi"/>
        </w:rPr>
      </w:pPr>
    </w:p>
    <w:tbl>
      <w:tblPr>
        <w:tblStyle w:val="TableGrid"/>
        <w:tblW w:w="13675" w:type="dxa"/>
        <w:tblLayout w:type="fixed"/>
        <w:tblLook w:val="04A0" w:firstRow="1" w:lastRow="0" w:firstColumn="1" w:lastColumn="0" w:noHBand="0" w:noVBand="1"/>
      </w:tblPr>
      <w:tblGrid>
        <w:gridCol w:w="2413"/>
        <w:gridCol w:w="8742"/>
        <w:gridCol w:w="2520"/>
      </w:tblGrid>
      <w:tr w:rsidR="00531E46" w:rsidRPr="00531E46" w14:paraId="575E20D7" w14:textId="77777777" w:rsidTr="00531E46">
        <w:trPr>
          <w:trHeight w:val="247"/>
        </w:trPr>
        <w:tc>
          <w:tcPr>
            <w:tcW w:w="2413" w:type="dxa"/>
            <w:shd w:val="clear" w:color="auto" w:fill="70AD47" w:themeFill="accent6"/>
          </w:tcPr>
          <w:p w14:paraId="3A3F1A5D" w14:textId="77777777" w:rsidR="00531E46" w:rsidRPr="00531E46" w:rsidRDefault="00531E46">
            <w:pPr>
              <w:rPr>
                <w:rFonts w:cstheme="minorHAnsi"/>
              </w:rPr>
            </w:pPr>
            <w:r w:rsidRPr="00531E46">
              <w:rPr>
                <w:rFonts w:cstheme="minorHAnsi"/>
              </w:rPr>
              <w:t>Agenda Item</w:t>
            </w:r>
          </w:p>
        </w:tc>
        <w:tc>
          <w:tcPr>
            <w:tcW w:w="8742" w:type="dxa"/>
            <w:shd w:val="clear" w:color="auto" w:fill="70AD47" w:themeFill="accent6"/>
          </w:tcPr>
          <w:p w14:paraId="21E333E9" w14:textId="6D875ADC" w:rsidR="00531E46" w:rsidRPr="00531E46" w:rsidRDefault="00531E46">
            <w:pPr>
              <w:rPr>
                <w:rFonts w:cstheme="minorHAnsi"/>
              </w:rPr>
            </w:pPr>
            <w:r w:rsidRPr="00531E46">
              <w:rPr>
                <w:rFonts w:cstheme="minorHAnsi"/>
              </w:rPr>
              <w:t>Charges/Updates/Notes</w:t>
            </w:r>
          </w:p>
        </w:tc>
        <w:tc>
          <w:tcPr>
            <w:tcW w:w="2520" w:type="dxa"/>
            <w:shd w:val="clear" w:color="auto" w:fill="70AD47" w:themeFill="accent6"/>
          </w:tcPr>
          <w:p w14:paraId="244B281F" w14:textId="77777777" w:rsidR="00531E46" w:rsidRPr="00531E46" w:rsidRDefault="00531E46">
            <w:pPr>
              <w:rPr>
                <w:rFonts w:cstheme="minorHAnsi"/>
              </w:rPr>
            </w:pPr>
            <w:r w:rsidRPr="00531E46">
              <w:rPr>
                <w:rFonts w:cstheme="minorHAnsi"/>
              </w:rPr>
              <w:t>Follow up/Action</w:t>
            </w:r>
          </w:p>
        </w:tc>
      </w:tr>
      <w:tr w:rsidR="00531E46" w:rsidRPr="00531E46" w14:paraId="3A7FF357" w14:textId="77777777" w:rsidTr="00531E46">
        <w:trPr>
          <w:trHeight w:val="480"/>
        </w:trPr>
        <w:tc>
          <w:tcPr>
            <w:tcW w:w="2413" w:type="dxa"/>
          </w:tcPr>
          <w:p w14:paraId="74A67B99" w14:textId="3CC02941" w:rsidR="00531E46" w:rsidRPr="00531E46" w:rsidRDefault="00531E46" w:rsidP="005C2808">
            <w:pPr>
              <w:pStyle w:val="xxmsonormal"/>
              <w:spacing w:after="0" w:afterAutospacing="0"/>
              <w:rPr>
                <w:rFonts w:asciiTheme="minorHAnsi" w:hAnsiTheme="minorHAnsi" w:cstheme="minorHAnsi"/>
                <w:b/>
                <w:bCs/>
                <w:sz w:val="22"/>
                <w:szCs w:val="22"/>
              </w:rPr>
            </w:pPr>
            <w:r w:rsidRPr="00531E46">
              <w:rPr>
                <w:rFonts w:asciiTheme="minorHAnsi" w:hAnsiTheme="minorHAnsi" w:cstheme="minorHAnsi"/>
                <w:b/>
                <w:bCs/>
                <w:sz w:val="22"/>
                <w:szCs w:val="22"/>
              </w:rPr>
              <w:t>Updates or items from the chair</w:t>
            </w:r>
            <w:r w:rsidR="00C766A6">
              <w:rPr>
                <w:rFonts w:asciiTheme="minorHAnsi" w:hAnsiTheme="minorHAnsi" w:cstheme="minorHAnsi"/>
                <w:b/>
                <w:bCs/>
                <w:sz w:val="22"/>
                <w:szCs w:val="22"/>
              </w:rPr>
              <w:t xml:space="preserve"> and chair-elect</w:t>
            </w:r>
          </w:p>
          <w:p w14:paraId="69B861FA" w14:textId="77777777" w:rsidR="00356724" w:rsidRPr="00356724" w:rsidRDefault="00356724" w:rsidP="005C2808">
            <w:pPr>
              <w:pStyle w:val="xxmsonormal"/>
              <w:spacing w:after="0" w:afterAutospacing="0"/>
              <w:rPr>
                <w:rFonts w:asciiTheme="minorHAnsi" w:hAnsiTheme="minorHAnsi" w:cstheme="minorHAnsi"/>
                <w:i/>
                <w:sz w:val="22"/>
                <w:szCs w:val="22"/>
              </w:rPr>
            </w:pPr>
            <w:r w:rsidRPr="00356724">
              <w:rPr>
                <w:rFonts w:asciiTheme="minorHAnsi" w:hAnsiTheme="minorHAnsi" w:cstheme="minorHAnsi"/>
                <w:i/>
                <w:sz w:val="22"/>
                <w:szCs w:val="22"/>
              </w:rPr>
              <w:t xml:space="preserve">Chair: </w:t>
            </w:r>
            <w:r w:rsidR="00531E46" w:rsidRPr="00356724">
              <w:rPr>
                <w:rFonts w:asciiTheme="minorHAnsi" w:hAnsiTheme="minorHAnsi" w:cstheme="minorHAnsi"/>
                <w:i/>
                <w:sz w:val="22"/>
                <w:szCs w:val="22"/>
              </w:rPr>
              <w:t>Jean Moon</w:t>
            </w:r>
          </w:p>
          <w:p w14:paraId="511EB564" w14:textId="55336C79" w:rsidR="00531E46" w:rsidRPr="00531E46" w:rsidRDefault="00356724" w:rsidP="005C2808">
            <w:pPr>
              <w:pStyle w:val="xxmsonormal"/>
              <w:spacing w:after="0" w:afterAutospacing="0"/>
              <w:rPr>
                <w:rFonts w:asciiTheme="minorHAnsi" w:hAnsiTheme="minorHAnsi" w:cstheme="minorHAnsi"/>
                <w:sz w:val="22"/>
                <w:szCs w:val="22"/>
              </w:rPr>
            </w:pPr>
            <w:r w:rsidRPr="00356724">
              <w:rPr>
                <w:rFonts w:asciiTheme="minorHAnsi" w:hAnsiTheme="minorHAnsi" w:cstheme="minorHAnsi"/>
                <w:i/>
                <w:sz w:val="22"/>
                <w:szCs w:val="22"/>
              </w:rPr>
              <w:t xml:space="preserve">Chair-elect: </w:t>
            </w:r>
            <w:r w:rsidR="00C766A6" w:rsidRPr="00356724">
              <w:rPr>
                <w:rFonts w:asciiTheme="minorHAnsi" w:hAnsiTheme="minorHAnsi" w:cstheme="minorHAnsi"/>
                <w:i/>
                <w:sz w:val="22"/>
                <w:szCs w:val="22"/>
              </w:rPr>
              <w:t>Melissa Santibanez</w:t>
            </w:r>
          </w:p>
        </w:tc>
        <w:tc>
          <w:tcPr>
            <w:tcW w:w="8742" w:type="dxa"/>
          </w:tcPr>
          <w:p w14:paraId="2DCF28BD" w14:textId="77777777" w:rsidR="00531E46" w:rsidRPr="00B573B8" w:rsidRDefault="00531E46" w:rsidP="00B573B8">
            <w:pPr>
              <w:pStyle w:val="ListParagraph"/>
              <w:numPr>
                <w:ilvl w:val="0"/>
                <w:numId w:val="40"/>
              </w:numPr>
              <w:rPr>
                <w:rFonts w:cstheme="minorHAnsi"/>
              </w:rPr>
            </w:pPr>
            <w:r w:rsidRPr="00B573B8">
              <w:rPr>
                <w:rFonts w:cstheme="minorHAnsi"/>
              </w:rPr>
              <w:t>Chair, Jean Moon, called the meeting to order</w:t>
            </w:r>
          </w:p>
          <w:p w14:paraId="6A722CF9" w14:textId="202C6007" w:rsidR="00531E46" w:rsidRPr="00B573B8" w:rsidRDefault="00531E46" w:rsidP="00B573B8">
            <w:pPr>
              <w:pStyle w:val="ListParagraph"/>
              <w:numPr>
                <w:ilvl w:val="0"/>
                <w:numId w:val="40"/>
              </w:numPr>
              <w:rPr>
                <w:rFonts w:cstheme="minorHAnsi"/>
              </w:rPr>
            </w:pPr>
            <w:r w:rsidRPr="00B573B8">
              <w:rPr>
                <w:rFonts w:cstheme="minorHAnsi"/>
              </w:rPr>
              <w:t>Chair-elect, Melissa Santibañez, welcomed everyone to the business meeting</w:t>
            </w:r>
          </w:p>
          <w:p w14:paraId="616CBF69" w14:textId="4E2C0A0D" w:rsidR="00531E46" w:rsidRPr="00B573B8" w:rsidRDefault="00531E46" w:rsidP="00B573B8">
            <w:pPr>
              <w:pStyle w:val="ListParagraph"/>
              <w:numPr>
                <w:ilvl w:val="0"/>
                <w:numId w:val="40"/>
              </w:numPr>
              <w:rPr>
                <w:rFonts w:cstheme="minorHAnsi"/>
              </w:rPr>
            </w:pPr>
            <w:r w:rsidRPr="00B573B8">
              <w:rPr>
                <w:rFonts w:cstheme="minorHAnsi"/>
              </w:rPr>
              <w:t>Jean thanked all members for their engagement this past year</w:t>
            </w:r>
          </w:p>
          <w:p w14:paraId="37755322" w14:textId="1B131AEB" w:rsidR="00531E46" w:rsidRPr="00B573B8" w:rsidRDefault="00531E46" w:rsidP="00B573B8">
            <w:pPr>
              <w:pStyle w:val="ListParagraph"/>
              <w:numPr>
                <w:ilvl w:val="1"/>
                <w:numId w:val="40"/>
              </w:numPr>
              <w:rPr>
                <w:rFonts w:cstheme="minorHAnsi"/>
              </w:rPr>
            </w:pPr>
            <w:r w:rsidRPr="00B573B8">
              <w:rPr>
                <w:rFonts w:cstheme="minorHAnsi"/>
              </w:rPr>
              <w:t>Melissa Santibañez will transition into the chair role at Annual Meeting in October</w:t>
            </w:r>
          </w:p>
          <w:p w14:paraId="260645B9" w14:textId="77777777" w:rsidR="00531E46" w:rsidRPr="00531E46" w:rsidRDefault="00531E46" w:rsidP="00FE1BF3">
            <w:pPr>
              <w:rPr>
                <w:rFonts w:cstheme="minorHAnsi"/>
              </w:rPr>
            </w:pPr>
          </w:p>
          <w:p w14:paraId="4C22A664" w14:textId="393449F6" w:rsidR="00531E46" w:rsidRPr="00531E46" w:rsidRDefault="00531E46" w:rsidP="00FE1BF3">
            <w:pPr>
              <w:rPr>
                <w:rFonts w:cstheme="minorHAnsi"/>
              </w:rPr>
            </w:pPr>
          </w:p>
        </w:tc>
        <w:tc>
          <w:tcPr>
            <w:tcW w:w="2520" w:type="dxa"/>
          </w:tcPr>
          <w:p w14:paraId="68562F7B" w14:textId="5E8975DE" w:rsidR="00531E46" w:rsidRPr="00356724" w:rsidRDefault="00356724" w:rsidP="005C2808">
            <w:pPr>
              <w:rPr>
                <w:rFonts w:cstheme="minorHAnsi"/>
                <w:i/>
              </w:rPr>
            </w:pPr>
            <w:r w:rsidRPr="00356724">
              <w:rPr>
                <w:rFonts w:cstheme="minorHAnsi"/>
                <w:i/>
              </w:rPr>
              <w:t>None</w:t>
            </w:r>
          </w:p>
        </w:tc>
      </w:tr>
      <w:tr w:rsidR="00531E46" w:rsidRPr="00531E46" w14:paraId="2B390F3E" w14:textId="77777777" w:rsidTr="00531E46">
        <w:trPr>
          <w:trHeight w:val="480"/>
        </w:trPr>
        <w:tc>
          <w:tcPr>
            <w:tcW w:w="2413" w:type="dxa"/>
          </w:tcPr>
          <w:p w14:paraId="4C91E613" w14:textId="77777777" w:rsidR="00531E46" w:rsidRDefault="00531E46" w:rsidP="005C2808">
            <w:pPr>
              <w:pStyle w:val="xxmsonormal"/>
              <w:spacing w:after="0" w:afterAutospacing="0"/>
              <w:rPr>
                <w:rFonts w:asciiTheme="minorHAnsi" w:hAnsiTheme="minorHAnsi" w:cstheme="minorHAnsi"/>
                <w:b/>
                <w:bCs/>
                <w:sz w:val="22"/>
                <w:szCs w:val="22"/>
              </w:rPr>
            </w:pPr>
            <w:r w:rsidRPr="00531E46">
              <w:rPr>
                <w:rFonts w:asciiTheme="minorHAnsi" w:hAnsiTheme="minorHAnsi" w:cstheme="minorHAnsi"/>
                <w:b/>
                <w:bCs/>
                <w:sz w:val="22"/>
                <w:szCs w:val="22"/>
              </w:rPr>
              <w:t>Updates from ACCP Board of Regents</w:t>
            </w:r>
          </w:p>
          <w:p w14:paraId="4A67EDB1" w14:textId="03FBE1E6" w:rsidR="00C766A6" w:rsidRPr="00356724" w:rsidRDefault="00356724" w:rsidP="005C2808">
            <w:pPr>
              <w:pStyle w:val="xxmsonormal"/>
              <w:spacing w:after="0" w:afterAutospacing="0"/>
              <w:rPr>
                <w:rFonts w:asciiTheme="minorHAnsi" w:hAnsiTheme="minorHAnsi" w:cstheme="minorHAnsi"/>
                <w:bCs/>
                <w:i/>
                <w:sz w:val="22"/>
                <w:szCs w:val="22"/>
              </w:rPr>
            </w:pPr>
            <w:r w:rsidRPr="00356724">
              <w:rPr>
                <w:rFonts w:asciiTheme="minorHAnsi" w:hAnsiTheme="minorHAnsi" w:cstheme="minorHAnsi"/>
                <w:bCs/>
                <w:i/>
                <w:sz w:val="22"/>
                <w:szCs w:val="22"/>
              </w:rPr>
              <w:t xml:space="preserve">Chair-elect: </w:t>
            </w:r>
            <w:r w:rsidR="00C766A6" w:rsidRPr="00356724">
              <w:rPr>
                <w:rFonts w:asciiTheme="minorHAnsi" w:hAnsiTheme="minorHAnsi" w:cstheme="minorHAnsi"/>
                <w:bCs/>
                <w:i/>
                <w:sz w:val="22"/>
                <w:szCs w:val="22"/>
              </w:rPr>
              <w:t>Melissa Santibanez</w:t>
            </w:r>
          </w:p>
        </w:tc>
        <w:tc>
          <w:tcPr>
            <w:tcW w:w="8742" w:type="dxa"/>
          </w:tcPr>
          <w:p w14:paraId="4F359FA9" w14:textId="39A82BAF" w:rsidR="00531E46" w:rsidRPr="00531E46" w:rsidRDefault="00531E46" w:rsidP="00531E46">
            <w:pPr>
              <w:shd w:val="clear" w:color="auto" w:fill="FFFFFF"/>
              <w:rPr>
                <w:rFonts w:cstheme="minorHAnsi"/>
                <w:color w:val="000000"/>
              </w:rPr>
            </w:pPr>
            <w:r w:rsidRPr="00531E46">
              <w:rPr>
                <w:rFonts w:cstheme="minorHAnsi"/>
                <w:color w:val="000000"/>
              </w:rPr>
              <w:t>Melissa Santibañez provided the following updates</w:t>
            </w:r>
            <w:r w:rsidR="00356724">
              <w:rPr>
                <w:rFonts w:cstheme="minorHAnsi"/>
                <w:color w:val="000000"/>
              </w:rPr>
              <w:t xml:space="preserve"> (with special thanks to the Am Care PRN)</w:t>
            </w:r>
            <w:r w:rsidR="005655F1">
              <w:rPr>
                <w:rFonts w:cstheme="minorHAnsi"/>
                <w:color w:val="000000"/>
              </w:rPr>
              <w:t>:</w:t>
            </w:r>
          </w:p>
          <w:p w14:paraId="7E297690" w14:textId="12728A70" w:rsidR="00531E46" w:rsidRPr="00531E46" w:rsidRDefault="00531E46" w:rsidP="00531E46">
            <w:pPr>
              <w:numPr>
                <w:ilvl w:val="1"/>
                <w:numId w:val="29"/>
              </w:numPr>
              <w:shd w:val="clear" w:color="auto" w:fill="FFFFFF"/>
              <w:rPr>
                <w:rFonts w:cstheme="minorHAnsi"/>
                <w:color w:val="000000"/>
              </w:rPr>
            </w:pPr>
            <w:r w:rsidRPr="00531E46">
              <w:rPr>
                <w:rFonts w:cstheme="minorHAnsi"/>
                <w:color w:val="000000"/>
              </w:rPr>
              <w:t>Minutes of the April 21-22, 2022 board meeting were approved and are posted on the </w:t>
            </w:r>
            <w:hyperlink r:id="rId6" w:tgtFrame="_blank" w:history="1">
              <w:r w:rsidRPr="00531E46">
                <w:rPr>
                  <w:rStyle w:val="Hyperlink"/>
                  <w:rFonts w:cstheme="minorHAnsi"/>
                  <w:color w:val="1155CC"/>
                </w:rPr>
                <w:t>ACCP website</w:t>
              </w:r>
            </w:hyperlink>
            <w:r w:rsidRPr="00531E46">
              <w:rPr>
                <w:rFonts w:cstheme="minorHAnsi"/>
                <w:color w:val="000000"/>
              </w:rPr>
              <w:t>.</w:t>
            </w:r>
          </w:p>
          <w:p w14:paraId="17B67537" w14:textId="77777777" w:rsidR="00531E46" w:rsidRPr="00531E46" w:rsidRDefault="00531E46" w:rsidP="00531E46">
            <w:pPr>
              <w:numPr>
                <w:ilvl w:val="1"/>
                <w:numId w:val="29"/>
              </w:numPr>
              <w:shd w:val="clear" w:color="auto" w:fill="FFFFFF"/>
              <w:rPr>
                <w:rFonts w:cstheme="minorHAnsi"/>
                <w:color w:val="000000"/>
              </w:rPr>
            </w:pPr>
            <w:r w:rsidRPr="00531E46">
              <w:rPr>
                <w:rFonts w:cstheme="minorHAnsi"/>
                <w:color w:val="000000"/>
              </w:rPr>
              <w:t xml:space="preserve">All 2022 committee and task force </w:t>
            </w:r>
            <w:proofErr w:type="gramStart"/>
            <w:r w:rsidRPr="00531E46">
              <w:rPr>
                <w:rFonts w:cstheme="minorHAnsi"/>
                <w:color w:val="000000"/>
              </w:rPr>
              <w:t>reports</w:t>
            </w:r>
            <w:proofErr w:type="gramEnd"/>
            <w:r w:rsidRPr="00531E46">
              <w:rPr>
                <w:rFonts w:cstheme="minorHAnsi"/>
                <w:color w:val="000000"/>
              </w:rPr>
              <w:t xml:space="preserve"> due for this meeting were reviewed by the board and board action/feedback will be transmitted to each committee/task force that submitted a report requiring action and/or feedback. All committee and task force papers are complete or near completion and will be published in </w:t>
            </w:r>
            <w:r w:rsidRPr="00531E46">
              <w:rPr>
                <w:rFonts w:cstheme="minorHAnsi"/>
                <w:i/>
                <w:iCs/>
                <w:color w:val="000000"/>
              </w:rPr>
              <w:t>JACCP</w:t>
            </w:r>
            <w:r w:rsidRPr="00531E46">
              <w:rPr>
                <w:rFonts w:cstheme="minorHAnsi"/>
                <w:color w:val="000000"/>
              </w:rPr>
              <w:t> in 2022 – 2023, depending on the date of receipt of final drafts and other manuscripts in the publication queue.  </w:t>
            </w:r>
          </w:p>
          <w:p w14:paraId="4DBB7F0B"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i.      The Member Relations Committee and Task Force on Diversity, Equity, and Inclusion (DEI) reports provided the BOR with numerous recommendations to enhance the College’s inclusion and diversity. These recommendations were discussed in great detail and will now be prioritized and incorporated into the College’s DEI plan. The Task Force on DEI will remain impaneled for the foreseeable future to assist the BOR in implementation and monitoring of ongoing DEI efforts.</w:t>
            </w:r>
          </w:p>
          <w:p w14:paraId="2D05AE73" w14:textId="77777777" w:rsidR="00531E46" w:rsidRPr="00531E46" w:rsidRDefault="00531E46" w:rsidP="00531E46">
            <w:pPr>
              <w:numPr>
                <w:ilvl w:val="1"/>
                <w:numId w:val="30"/>
              </w:numPr>
              <w:shd w:val="clear" w:color="auto" w:fill="FFFFFF"/>
              <w:rPr>
                <w:rFonts w:cstheme="minorHAnsi"/>
                <w:color w:val="000000"/>
              </w:rPr>
            </w:pPr>
            <w:r w:rsidRPr="00531E46">
              <w:rPr>
                <w:rFonts w:cstheme="minorHAnsi"/>
                <w:color w:val="000000"/>
              </w:rPr>
              <w:lastRenderedPageBreak/>
              <w:t>ACCP work through the Get the Medications Right Institute (</w:t>
            </w:r>
            <w:proofErr w:type="spellStart"/>
            <w:r w:rsidRPr="00531E46">
              <w:rPr>
                <w:rFonts w:cstheme="minorHAnsi"/>
                <w:color w:val="000000"/>
              </w:rPr>
              <w:t>GTMRx</w:t>
            </w:r>
            <w:proofErr w:type="spellEnd"/>
            <w:r w:rsidRPr="00531E46">
              <w:rPr>
                <w:rFonts w:cstheme="minorHAnsi"/>
                <w:color w:val="000000"/>
              </w:rPr>
              <w:t xml:space="preserve">) – ACCP members and staff continue to lead and participate in </w:t>
            </w:r>
            <w:proofErr w:type="spellStart"/>
            <w:r w:rsidRPr="00531E46">
              <w:rPr>
                <w:rFonts w:cstheme="minorHAnsi"/>
                <w:color w:val="000000"/>
              </w:rPr>
              <w:t>GTMRx</w:t>
            </w:r>
            <w:proofErr w:type="spellEnd"/>
            <w:r w:rsidRPr="00531E46">
              <w:rPr>
                <w:rFonts w:cstheme="minorHAnsi"/>
                <w:color w:val="000000"/>
              </w:rPr>
              <w:t xml:space="preserve"> initiatives to disseminate and advance comprehensive medication management:</w:t>
            </w:r>
          </w:p>
          <w:p w14:paraId="4E02495E"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w:t>
            </w:r>
            <w:proofErr w:type="spellStart"/>
            <w:r w:rsidRPr="00531E46">
              <w:rPr>
                <w:rFonts w:asciiTheme="minorHAnsi" w:hAnsiTheme="minorHAnsi" w:cstheme="minorHAnsi"/>
                <w:color w:val="000000"/>
                <w:sz w:val="22"/>
                <w:szCs w:val="22"/>
              </w:rPr>
              <w:t>i</w:t>
            </w:r>
            <w:proofErr w:type="spellEnd"/>
            <w:r w:rsidRPr="00531E46">
              <w:rPr>
                <w:rFonts w:asciiTheme="minorHAnsi" w:hAnsiTheme="minorHAnsi" w:cstheme="minorHAnsi"/>
                <w:color w:val="000000"/>
                <w:sz w:val="22"/>
                <w:szCs w:val="22"/>
              </w:rPr>
              <w:t xml:space="preserve">.       The </w:t>
            </w:r>
            <w:proofErr w:type="spellStart"/>
            <w:r w:rsidRPr="00531E46">
              <w:rPr>
                <w:rFonts w:asciiTheme="minorHAnsi" w:hAnsiTheme="minorHAnsi" w:cstheme="minorHAnsi"/>
                <w:color w:val="000000"/>
                <w:sz w:val="22"/>
                <w:szCs w:val="22"/>
              </w:rPr>
              <w:t>GTMRx</w:t>
            </w:r>
            <w:proofErr w:type="spellEnd"/>
            <w:r w:rsidRPr="00531E46">
              <w:rPr>
                <w:rFonts w:asciiTheme="minorHAnsi" w:hAnsiTheme="minorHAnsi" w:cstheme="minorHAnsi"/>
                <w:color w:val="000000"/>
                <w:sz w:val="22"/>
                <w:szCs w:val="22"/>
              </w:rPr>
              <w:t xml:space="preserve"> Best Practices and Innovative Solutions subgroup has finalized a </w:t>
            </w:r>
            <w:hyperlink r:id="rId7" w:tgtFrame="_blank" w:history="1">
              <w:r w:rsidRPr="00531E46">
                <w:rPr>
                  <w:rStyle w:val="Hyperlink"/>
                  <w:rFonts w:asciiTheme="minorHAnsi" w:hAnsiTheme="minorHAnsi" w:cstheme="minorHAnsi"/>
                  <w:color w:val="1155CC"/>
                  <w:sz w:val="22"/>
                  <w:szCs w:val="22"/>
                </w:rPr>
                <w:t>patient/consumer toolkit</w:t>
              </w:r>
            </w:hyperlink>
            <w:r w:rsidRPr="00531E46">
              <w:rPr>
                <w:rFonts w:asciiTheme="minorHAnsi" w:hAnsiTheme="minorHAnsi" w:cstheme="minorHAnsi"/>
                <w:color w:val="000000"/>
                <w:sz w:val="22"/>
                <w:szCs w:val="22"/>
              </w:rPr>
              <w:t> and a physician practitioner toolkit. Additional </w:t>
            </w:r>
            <w:hyperlink r:id="rId8" w:tgtFrame="_blank" w:history="1">
              <w:r w:rsidRPr="00531E46">
                <w:rPr>
                  <w:rStyle w:val="Hyperlink"/>
                  <w:rFonts w:asciiTheme="minorHAnsi" w:hAnsiTheme="minorHAnsi" w:cstheme="minorHAnsi"/>
                  <w:color w:val="1155CC"/>
                  <w:sz w:val="22"/>
                  <w:szCs w:val="22"/>
                </w:rPr>
                <w:t>CMM use cases</w:t>
              </w:r>
            </w:hyperlink>
            <w:r w:rsidRPr="00531E46">
              <w:rPr>
                <w:rFonts w:asciiTheme="minorHAnsi" w:hAnsiTheme="minorHAnsi" w:cstheme="minorHAnsi"/>
                <w:color w:val="000000"/>
                <w:sz w:val="22"/>
                <w:szCs w:val="22"/>
              </w:rPr>
              <w:t> have been developed and made available, and work has begun on an Accountable Care Organization change package.</w:t>
            </w:r>
          </w:p>
          <w:p w14:paraId="48C581F3"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xml:space="preserve">                                                             ii.      The </w:t>
            </w:r>
            <w:proofErr w:type="spellStart"/>
            <w:r w:rsidRPr="00531E46">
              <w:rPr>
                <w:rFonts w:asciiTheme="minorHAnsi" w:hAnsiTheme="minorHAnsi" w:cstheme="minorHAnsi"/>
                <w:color w:val="000000"/>
                <w:sz w:val="22"/>
                <w:szCs w:val="22"/>
              </w:rPr>
              <w:t>GTMRx</w:t>
            </w:r>
            <w:proofErr w:type="spellEnd"/>
            <w:r w:rsidRPr="00531E46">
              <w:rPr>
                <w:rFonts w:asciiTheme="minorHAnsi" w:hAnsiTheme="minorHAnsi" w:cstheme="minorHAnsi"/>
                <w:color w:val="000000"/>
                <w:sz w:val="22"/>
                <w:szCs w:val="22"/>
              </w:rPr>
              <w:t xml:space="preserve"> Policy and Payment Solutions workgroup, co-led by ACCP staff, developed a document with 10</w:t>
            </w:r>
            <w:r w:rsidRPr="00531E46">
              <w:rPr>
                <w:rFonts w:asciiTheme="minorHAnsi" w:hAnsiTheme="minorHAnsi" w:cstheme="minorHAnsi"/>
                <w:color w:val="000000"/>
                <w:spacing w:val="-3"/>
                <w:sz w:val="22"/>
                <w:szCs w:val="22"/>
              </w:rPr>
              <w:t> </w:t>
            </w:r>
            <w:r w:rsidRPr="00531E46">
              <w:rPr>
                <w:rFonts w:asciiTheme="minorHAnsi" w:hAnsiTheme="minorHAnsi" w:cstheme="minorHAnsi"/>
                <w:color w:val="000000"/>
                <w:sz w:val="22"/>
                <w:szCs w:val="22"/>
              </w:rPr>
              <w:t>payment and</w:t>
            </w:r>
            <w:r w:rsidRPr="00531E46">
              <w:rPr>
                <w:rFonts w:asciiTheme="minorHAnsi" w:hAnsiTheme="minorHAnsi" w:cstheme="minorHAnsi"/>
                <w:color w:val="000000"/>
                <w:spacing w:val="-3"/>
                <w:sz w:val="22"/>
                <w:szCs w:val="22"/>
              </w:rPr>
              <w:t> </w:t>
            </w:r>
            <w:r w:rsidRPr="00531E46">
              <w:rPr>
                <w:rFonts w:asciiTheme="minorHAnsi" w:hAnsiTheme="minorHAnsi" w:cstheme="minorHAnsi"/>
                <w:color w:val="000000"/>
                <w:sz w:val="22"/>
                <w:szCs w:val="22"/>
              </w:rPr>
              <w:t>policy</w:t>
            </w:r>
            <w:r w:rsidRPr="00531E46">
              <w:rPr>
                <w:rFonts w:asciiTheme="minorHAnsi" w:hAnsiTheme="minorHAnsi" w:cstheme="minorHAnsi"/>
                <w:color w:val="000000"/>
                <w:spacing w:val="-3"/>
                <w:sz w:val="22"/>
                <w:szCs w:val="22"/>
              </w:rPr>
              <w:t> </w:t>
            </w:r>
            <w:r w:rsidRPr="00531E46">
              <w:rPr>
                <w:rFonts w:asciiTheme="minorHAnsi" w:hAnsiTheme="minorHAnsi" w:cstheme="minorHAnsi"/>
                <w:color w:val="000000"/>
                <w:sz w:val="22"/>
                <w:szCs w:val="22"/>
              </w:rPr>
              <w:t>recommendations that were presented at</w:t>
            </w:r>
            <w:r w:rsidRPr="00531E46">
              <w:rPr>
                <w:rFonts w:asciiTheme="minorHAnsi" w:hAnsiTheme="minorHAnsi" w:cstheme="minorHAnsi"/>
                <w:color w:val="000000"/>
                <w:spacing w:val="-2"/>
                <w:sz w:val="22"/>
                <w:szCs w:val="22"/>
              </w:rPr>
              <w:t> </w:t>
            </w:r>
            <w:r w:rsidRPr="00531E46">
              <w:rPr>
                <w:rFonts w:asciiTheme="minorHAnsi" w:hAnsiTheme="minorHAnsi" w:cstheme="minorHAnsi"/>
                <w:color w:val="000000"/>
                <w:sz w:val="22"/>
                <w:szCs w:val="22"/>
              </w:rPr>
              <w:t>a May 24 </w:t>
            </w:r>
            <w:hyperlink r:id="rId9" w:tgtFrame="_blank" w:history="1">
              <w:r w:rsidRPr="00531E46">
                <w:rPr>
                  <w:rStyle w:val="Hyperlink"/>
                  <w:rFonts w:asciiTheme="minorHAnsi" w:hAnsiTheme="minorHAnsi" w:cstheme="minorHAnsi"/>
                  <w:color w:val="1155CC"/>
                  <w:spacing w:val="-2"/>
                  <w:sz w:val="22"/>
                  <w:szCs w:val="22"/>
                </w:rPr>
                <w:t>webinar</w:t>
              </w:r>
            </w:hyperlink>
            <w:r w:rsidRPr="00531E46">
              <w:rPr>
                <w:rFonts w:asciiTheme="minorHAnsi" w:hAnsiTheme="minorHAnsi" w:cstheme="minorHAnsi"/>
                <w:color w:val="000000"/>
                <w:sz w:val="22"/>
                <w:szCs w:val="22"/>
              </w:rPr>
              <w:t>.</w:t>
            </w:r>
          </w:p>
          <w:p w14:paraId="5C172935"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iii.      A media campaign for the relaunch of the </w:t>
            </w:r>
            <w:proofErr w:type="spellStart"/>
            <w:r w:rsidRPr="00531E46">
              <w:rPr>
                <w:rFonts w:asciiTheme="minorHAnsi" w:hAnsiTheme="minorHAnsi" w:cstheme="minorHAnsi"/>
                <w:color w:val="000000"/>
                <w:sz w:val="22"/>
                <w:szCs w:val="22"/>
              </w:rPr>
              <w:fldChar w:fldCharType="begin"/>
            </w:r>
            <w:r w:rsidRPr="00531E46">
              <w:rPr>
                <w:rFonts w:asciiTheme="minorHAnsi" w:hAnsiTheme="minorHAnsi" w:cstheme="minorHAnsi"/>
                <w:color w:val="000000"/>
                <w:sz w:val="22"/>
                <w:szCs w:val="22"/>
              </w:rPr>
              <w:instrText xml:space="preserve"> HYPERLINK "https://gtmr.org/the-national-registry-of-comprehensive-medication-management-practices-by-the-gtmrx-institute/" \t "_blank" </w:instrText>
            </w:r>
            <w:r w:rsidRPr="00531E46">
              <w:rPr>
                <w:rFonts w:asciiTheme="minorHAnsi" w:hAnsiTheme="minorHAnsi" w:cstheme="minorHAnsi"/>
                <w:color w:val="000000"/>
                <w:sz w:val="22"/>
                <w:szCs w:val="22"/>
              </w:rPr>
              <w:fldChar w:fldCharType="separate"/>
            </w:r>
            <w:r w:rsidRPr="00531E46">
              <w:rPr>
                <w:rStyle w:val="Hyperlink"/>
                <w:rFonts w:asciiTheme="minorHAnsi" w:hAnsiTheme="minorHAnsi" w:cstheme="minorHAnsi"/>
                <w:color w:val="1155CC"/>
                <w:sz w:val="22"/>
                <w:szCs w:val="22"/>
              </w:rPr>
              <w:t>The</w:t>
            </w:r>
            <w:proofErr w:type="spellEnd"/>
            <w:r w:rsidRPr="00531E46">
              <w:rPr>
                <w:rStyle w:val="Hyperlink"/>
                <w:rFonts w:asciiTheme="minorHAnsi" w:hAnsiTheme="minorHAnsi" w:cstheme="minorHAnsi"/>
                <w:color w:val="1155CC"/>
                <w:sz w:val="22"/>
                <w:szCs w:val="22"/>
              </w:rPr>
              <w:t xml:space="preserve"> National Registry of Comprehensive Medication</w:t>
            </w:r>
            <w:r w:rsidRPr="00531E46">
              <w:rPr>
                <w:rFonts w:asciiTheme="minorHAnsi" w:hAnsiTheme="minorHAnsi" w:cstheme="minorHAnsi"/>
                <w:color w:val="000000"/>
                <w:sz w:val="22"/>
                <w:szCs w:val="22"/>
              </w:rPr>
              <w:fldChar w:fldCharType="end"/>
            </w:r>
            <w:r w:rsidRPr="00531E46">
              <w:rPr>
                <w:rFonts w:asciiTheme="minorHAnsi" w:hAnsiTheme="minorHAnsi" w:cstheme="minorHAnsi"/>
                <w:color w:val="000000"/>
                <w:sz w:val="22"/>
                <w:szCs w:val="22"/>
              </w:rPr>
              <w:t> </w:t>
            </w:r>
            <w:hyperlink r:id="rId10" w:tgtFrame="_blank" w:history="1">
              <w:r w:rsidRPr="00531E46">
                <w:rPr>
                  <w:rStyle w:val="Hyperlink"/>
                  <w:rFonts w:asciiTheme="minorHAnsi" w:hAnsiTheme="minorHAnsi" w:cstheme="minorHAnsi"/>
                  <w:color w:val="1155CC"/>
                  <w:sz w:val="22"/>
                  <w:szCs w:val="22"/>
                </w:rPr>
                <w:t xml:space="preserve">Management Practices by the </w:t>
              </w:r>
              <w:proofErr w:type="spellStart"/>
              <w:r w:rsidRPr="00531E46">
                <w:rPr>
                  <w:rStyle w:val="Hyperlink"/>
                  <w:rFonts w:asciiTheme="minorHAnsi" w:hAnsiTheme="minorHAnsi" w:cstheme="minorHAnsi"/>
                  <w:color w:val="1155CC"/>
                  <w:sz w:val="22"/>
                  <w:szCs w:val="22"/>
                </w:rPr>
                <w:t>GTMRx</w:t>
              </w:r>
              <w:proofErr w:type="spellEnd"/>
              <w:r w:rsidRPr="00531E46">
                <w:rPr>
                  <w:rStyle w:val="Hyperlink"/>
                  <w:rFonts w:asciiTheme="minorHAnsi" w:hAnsiTheme="minorHAnsi" w:cstheme="minorHAnsi"/>
                  <w:color w:val="1155CC"/>
                  <w:sz w:val="22"/>
                  <w:szCs w:val="22"/>
                </w:rPr>
                <w:t xml:space="preserve"> Institute</w:t>
              </w:r>
            </w:hyperlink>
            <w:r w:rsidRPr="00531E46">
              <w:rPr>
                <w:rFonts w:asciiTheme="minorHAnsi" w:hAnsiTheme="minorHAnsi" w:cstheme="minorHAnsi"/>
                <w:color w:val="000000"/>
                <w:sz w:val="22"/>
                <w:szCs w:val="22"/>
              </w:rPr>
              <w:t> began on June 15 with a </w:t>
            </w:r>
            <w:hyperlink r:id="rId11" w:tgtFrame="_blank" w:history="1">
              <w:r w:rsidRPr="00531E46">
                <w:rPr>
                  <w:rStyle w:val="Hyperlink"/>
                  <w:rFonts w:asciiTheme="minorHAnsi" w:hAnsiTheme="minorHAnsi" w:cstheme="minorHAnsi"/>
                  <w:color w:val="1155CC"/>
                  <w:sz w:val="22"/>
                  <w:szCs w:val="22"/>
                </w:rPr>
                <w:t>webinar on managing and sustaining CMM practice</w:t>
              </w:r>
            </w:hyperlink>
            <w:r w:rsidRPr="00531E46">
              <w:rPr>
                <w:rFonts w:asciiTheme="minorHAnsi" w:hAnsiTheme="minorHAnsi" w:cstheme="minorHAnsi"/>
                <w:color w:val="000000"/>
                <w:sz w:val="22"/>
                <w:szCs w:val="22"/>
              </w:rPr>
              <w:t>, moderated by former ACCP Regent Shawn McFarland.</w:t>
            </w:r>
          </w:p>
          <w:p w14:paraId="7F94BF99" w14:textId="77777777" w:rsidR="00531E46" w:rsidRPr="00531E46" w:rsidRDefault="00531E46" w:rsidP="00531E46">
            <w:pPr>
              <w:numPr>
                <w:ilvl w:val="1"/>
                <w:numId w:val="31"/>
              </w:numPr>
              <w:shd w:val="clear" w:color="auto" w:fill="FFFFFF"/>
              <w:rPr>
                <w:rFonts w:cstheme="minorHAnsi"/>
                <w:color w:val="000000"/>
              </w:rPr>
            </w:pPr>
            <w:r w:rsidRPr="00531E46">
              <w:rPr>
                <w:rFonts w:cstheme="minorHAnsi"/>
                <w:color w:val="000000"/>
              </w:rPr>
              <w:t>ACCP Advocacy Activities</w:t>
            </w:r>
          </w:p>
          <w:p w14:paraId="08875FA0"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w:t>
            </w:r>
            <w:proofErr w:type="spellStart"/>
            <w:r w:rsidRPr="00531E46">
              <w:rPr>
                <w:rFonts w:asciiTheme="minorHAnsi" w:hAnsiTheme="minorHAnsi" w:cstheme="minorHAnsi"/>
                <w:color w:val="000000"/>
                <w:sz w:val="22"/>
                <w:szCs w:val="22"/>
              </w:rPr>
              <w:t>i</w:t>
            </w:r>
            <w:proofErr w:type="spellEnd"/>
            <w:r w:rsidRPr="00531E46">
              <w:rPr>
                <w:rFonts w:asciiTheme="minorHAnsi" w:hAnsiTheme="minorHAnsi" w:cstheme="minorHAnsi"/>
                <w:color w:val="000000"/>
                <w:sz w:val="22"/>
                <w:szCs w:val="22"/>
              </w:rPr>
              <w:t>.      See the June </w:t>
            </w:r>
            <w:hyperlink r:id="rId12" w:tgtFrame="_blank" w:history="1">
              <w:r w:rsidRPr="00531E46">
                <w:rPr>
                  <w:rStyle w:val="Hyperlink"/>
                  <w:rFonts w:asciiTheme="minorHAnsi" w:hAnsiTheme="minorHAnsi" w:cstheme="minorHAnsi"/>
                  <w:color w:val="1155CC"/>
                  <w:sz w:val="22"/>
                  <w:szCs w:val="22"/>
                </w:rPr>
                <w:t>ACCP Advocacy in Action</w:t>
              </w:r>
            </w:hyperlink>
            <w:r w:rsidRPr="00531E46">
              <w:rPr>
                <w:rFonts w:asciiTheme="minorHAnsi" w:hAnsiTheme="minorHAnsi" w:cstheme="minorHAnsi"/>
                <w:color w:val="000000"/>
                <w:sz w:val="22"/>
                <w:szCs w:val="22"/>
              </w:rPr>
              <w:t> newsletter for a comprehensive summary of ongoing advocacy efforts.</w:t>
            </w:r>
          </w:p>
          <w:p w14:paraId="4C6C2729"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ii.      ACCP Executive and Government Affairs continue to meet weekly by videoconference with colleague pharmacy organizations to coordinate profession-wide outreach to the Biden Administration, HHS/CMS, and Congressional leaders regarding scope of practice, professional autonomy/authority, COVID-related guidance, and legislative or Executive actions impacting pharmacists and pharmacy practice.</w:t>
            </w:r>
          </w:p>
          <w:p w14:paraId="6C2725E9"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xml:space="preserve">                                                           iii.      The ACCP Political Action Committee continues to implement an assertive plan for outreach to key Congressional members engaged in committees involved in health policy/funding and related legislation. A PAC PRN Captains Virtual Update, highlighting recent and future PAC activities, will be held on October 13. It is the Board of Regents’ goal is to have all PRNs </w:t>
            </w:r>
            <w:r w:rsidRPr="00531E46">
              <w:rPr>
                <w:rFonts w:asciiTheme="minorHAnsi" w:hAnsiTheme="minorHAnsi" w:cstheme="minorHAnsi"/>
                <w:color w:val="000000"/>
                <w:sz w:val="22"/>
                <w:szCs w:val="22"/>
              </w:rPr>
              <w:lastRenderedPageBreak/>
              <w:t xml:space="preserve">represented by a PAC Captain. If your PRN hasn’t yet designated a PAC Captain, please contact John </w:t>
            </w:r>
            <w:proofErr w:type="spellStart"/>
            <w:r w:rsidRPr="00531E46">
              <w:rPr>
                <w:rFonts w:asciiTheme="minorHAnsi" w:hAnsiTheme="minorHAnsi" w:cstheme="minorHAnsi"/>
                <w:color w:val="000000"/>
                <w:sz w:val="22"/>
                <w:szCs w:val="22"/>
              </w:rPr>
              <w:t>McGlew</w:t>
            </w:r>
            <w:proofErr w:type="spellEnd"/>
            <w:r w:rsidRPr="00531E46">
              <w:rPr>
                <w:rFonts w:asciiTheme="minorHAnsi" w:hAnsiTheme="minorHAnsi" w:cstheme="minorHAnsi"/>
                <w:color w:val="000000"/>
                <w:sz w:val="22"/>
                <w:szCs w:val="22"/>
              </w:rPr>
              <w:t xml:space="preserve"> (</w:t>
            </w:r>
            <w:hyperlink r:id="rId13" w:tgtFrame="_blank" w:history="1">
              <w:r w:rsidRPr="00531E46">
                <w:rPr>
                  <w:rStyle w:val="Hyperlink"/>
                  <w:rFonts w:asciiTheme="minorHAnsi" w:hAnsiTheme="minorHAnsi" w:cstheme="minorHAnsi"/>
                  <w:color w:val="1155CC"/>
                  <w:sz w:val="22"/>
                  <w:szCs w:val="22"/>
                </w:rPr>
                <w:t>jmcglew@accp.com</w:t>
              </w:r>
            </w:hyperlink>
            <w:r w:rsidRPr="00531E46">
              <w:rPr>
                <w:rFonts w:asciiTheme="minorHAnsi" w:hAnsiTheme="minorHAnsi" w:cstheme="minorHAnsi"/>
                <w:color w:val="000000"/>
                <w:sz w:val="22"/>
                <w:szCs w:val="22"/>
              </w:rPr>
              <w:t>).</w:t>
            </w:r>
          </w:p>
          <w:p w14:paraId="34E64991" w14:textId="77777777" w:rsidR="00531E46" w:rsidRPr="00531E46" w:rsidRDefault="00531E46" w:rsidP="00531E46">
            <w:pPr>
              <w:numPr>
                <w:ilvl w:val="1"/>
                <w:numId w:val="32"/>
              </w:numPr>
              <w:shd w:val="clear" w:color="auto" w:fill="FFFFFF"/>
              <w:rPr>
                <w:rFonts w:cstheme="minorHAnsi"/>
                <w:color w:val="000000"/>
              </w:rPr>
            </w:pPr>
            <w:r w:rsidRPr="00531E46">
              <w:rPr>
                <w:rFonts w:cstheme="minorHAnsi"/>
                <w:color w:val="000000"/>
              </w:rPr>
              <w:t>The 2022 Global Conference on Clinical Pharmacy will be held in San Francisco, October 15 – 18. Registration is open at </w:t>
            </w:r>
            <w:hyperlink r:id="rId14" w:tgtFrame="_blank" w:history="1">
              <w:r w:rsidRPr="00531E46">
                <w:rPr>
                  <w:rStyle w:val="Hyperlink"/>
                  <w:rFonts w:cstheme="minorHAnsi"/>
                  <w:color w:val="1155CC"/>
                </w:rPr>
                <w:t>www.accp.com/gc</w:t>
              </w:r>
            </w:hyperlink>
            <w:r w:rsidRPr="00531E46">
              <w:rPr>
                <w:rFonts w:cstheme="minorHAnsi"/>
                <w:color w:val="000000"/>
              </w:rPr>
              <w:t>.</w:t>
            </w:r>
          </w:p>
          <w:p w14:paraId="01A10523"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w:t>
            </w:r>
            <w:proofErr w:type="spellStart"/>
            <w:r w:rsidRPr="00531E46">
              <w:rPr>
                <w:rFonts w:asciiTheme="minorHAnsi" w:hAnsiTheme="minorHAnsi" w:cstheme="minorHAnsi"/>
                <w:color w:val="000000"/>
                <w:sz w:val="22"/>
                <w:szCs w:val="22"/>
              </w:rPr>
              <w:t>i</w:t>
            </w:r>
            <w:proofErr w:type="spellEnd"/>
            <w:r w:rsidRPr="00531E46">
              <w:rPr>
                <w:rFonts w:asciiTheme="minorHAnsi" w:hAnsiTheme="minorHAnsi" w:cstheme="minorHAnsi"/>
                <w:color w:val="000000"/>
                <w:sz w:val="22"/>
                <w:szCs w:val="22"/>
              </w:rPr>
              <w:t>.      See also the </w:t>
            </w:r>
            <w:hyperlink r:id="rId15" w:tgtFrame="_blank" w:history="1">
              <w:r w:rsidRPr="00531E46">
                <w:rPr>
                  <w:rStyle w:val="Hyperlink"/>
                  <w:rFonts w:asciiTheme="minorHAnsi" w:hAnsiTheme="minorHAnsi" w:cstheme="minorHAnsi"/>
                  <w:color w:val="1155CC"/>
                  <w:sz w:val="22"/>
                  <w:szCs w:val="22"/>
                </w:rPr>
                <w:t>Call for Late-Breaking Original Research Abstracts</w:t>
              </w:r>
            </w:hyperlink>
            <w:r w:rsidRPr="00531E46">
              <w:rPr>
                <w:rFonts w:asciiTheme="minorHAnsi" w:hAnsiTheme="minorHAnsi" w:cstheme="minorHAnsi"/>
                <w:color w:val="000000"/>
                <w:sz w:val="22"/>
                <w:szCs w:val="22"/>
              </w:rPr>
              <w:t> for presentation at the GC – submissions are due August 22. Not counting the pending “late-breakers,” about 600 abstracts have been submitted thus far.</w:t>
            </w:r>
          </w:p>
          <w:p w14:paraId="194ED1CE"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ii.      </w:t>
            </w:r>
            <w:hyperlink r:id="rId16" w:tgtFrame="_blank" w:history="1">
              <w:r w:rsidRPr="00531E46">
                <w:rPr>
                  <w:rStyle w:val="Hyperlink"/>
                  <w:rFonts w:asciiTheme="minorHAnsi" w:hAnsiTheme="minorHAnsi" w:cstheme="minorHAnsi"/>
                  <w:color w:val="1155CC"/>
                  <w:sz w:val="22"/>
                  <w:szCs w:val="22"/>
                </w:rPr>
                <w:t>ACCP Student and Trainee Global Conference Travel Award Applications</w:t>
              </w:r>
            </w:hyperlink>
            <w:r w:rsidRPr="00531E46">
              <w:rPr>
                <w:rFonts w:asciiTheme="minorHAnsi" w:hAnsiTheme="minorHAnsi" w:cstheme="minorHAnsi"/>
                <w:color w:val="000000"/>
                <w:sz w:val="22"/>
                <w:szCs w:val="22"/>
              </w:rPr>
              <w:t> are </w:t>
            </w:r>
            <w:r w:rsidRPr="00531E46">
              <w:rPr>
                <w:rFonts w:asciiTheme="minorHAnsi" w:hAnsiTheme="minorHAnsi" w:cstheme="minorHAnsi"/>
                <w:color w:val="000000"/>
                <w:sz w:val="22"/>
                <w:szCs w:val="22"/>
                <w:u w:val="single"/>
              </w:rPr>
              <w:t>due August 26</w:t>
            </w:r>
            <w:r w:rsidRPr="00531E46">
              <w:rPr>
                <w:rFonts w:asciiTheme="minorHAnsi" w:hAnsiTheme="minorHAnsi" w:cstheme="minorHAnsi"/>
                <w:color w:val="000000"/>
                <w:sz w:val="22"/>
                <w:szCs w:val="22"/>
              </w:rPr>
              <w:t>.</w:t>
            </w:r>
          </w:p>
          <w:p w14:paraId="7FD38740"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iii.      Recruitment events at the GC.</w:t>
            </w:r>
          </w:p>
          <w:p w14:paraId="70F8AF86" w14:textId="77777777" w:rsidR="00531E46" w:rsidRPr="00531E46" w:rsidRDefault="00531E46" w:rsidP="00531E46">
            <w:pPr>
              <w:numPr>
                <w:ilvl w:val="3"/>
                <w:numId w:val="33"/>
              </w:numPr>
              <w:shd w:val="clear" w:color="auto" w:fill="FFFFFF"/>
              <w:rPr>
                <w:rFonts w:cstheme="minorHAnsi"/>
                <w:color w:val="000000"/>
              </w:rPr>
            </w:pPr>
            <w:r w:rsidRPr="00531E46">
              <w:rPr>
                <w:rFonts w:cstheme="minorHAnsi"/>
                <w:color w:val="000000"/>
              </w:rPr>
              <w:t>Redesigned, live recruitment events will be offered at the 2022 Global Conference. The new design includes a Residency, Fellowship, and Graduate Program Poster Showcase (Saturday, October 15) as well as the Professional Placement Forum (PPF) (Sunday, October 16 and Monday, October 17), which will offer an opportunity for scheduled meetings. Postgraduate training programs will receive one slot in the Poster Showcase for every PPF table purchased for a one low registration fee of $100/table. Additional table timeslots can be added to the base registration. Candidates (students/trainees and practitioner/faculty) registered for the Global Conference can register and participate in recruitment events for no additional charge.</w:t>
            </w:r>
          </w:p>
          <w:p w14:paraId="0F72A749" w14:textId="77777777" w:rsidR="00531E46" w:rsidRPr="00531E46" w:rsidRDefault="00531E46" w:rsidP="00531E46">
            <w:pPr>
              <w:numPr>
                <w:ilvl w:val="3"/>
                <w:numId w:val="33"/>
              </w:numPr>
              <w:shd w:val="clear" w:color="auto" w:fill="FFFFFF"/>
              <w:rPr>
                <w:rFonts w:cstheme="minorHAnsi"/>
                <w:color w:val="000000"/>
              </w:rPr>
            </w:pPr>
            <w:r w:rsidRPr="00531E46">
              <w:rPr>
                <w:rFonts w:cstheme="minorHAnsi"/>
                <w:color w:val="000000"/>
              </w:rPr>
              <w:t>A virtual recruitment event will be offered in November, 2022. Still under design, this event will be developed, marketed, and executed in collaborated with Student National Pharmaceutical Association (</w:t>
            </w:r>
            <w:proofErr w:type="spellStart"/>
            <w:r w:rsidRPr="00531E46">
              <w:rPr>
                <w:rFonts w:cstheme="minorHAnsi"/>
                <w:color w:val="000000"/>
              </w:rPr>
              <w:t>SNPhA</w:t>
            </w:r>
            <w:proofErr w:type="spellEnd"/>
            <w:r w:rsidRPr="00531E46">
              <w:rPr>
                <w:rFonts w:cstheme="minorHAnsi"/>
                <w:color w:val="000000"/>
              </w:rPr>
              <w:t>). All students and residents will be able to participate at no charge.</w:t>
            </w:r>
          </w:p>
          <w:p w14:paraId="3C885BE2" w14:textId="77777777" w:rsidR="00531E46" w:rsidRPr="00531E46" w:rsidRDefault="00531E46" w:rsidP="00531E46">
            <w:pPr>
              <w:numPr>
                <w:ilvl w:val="1"/>
                <w:numId w:val="33"/>
              </w:numPr>
              <w:shd w:val="clear" w:color="auto" w:fill="FFFFFF"/>
              <w:rPr>
                <w:rFonts w:cstheme="minorHAnsi"/>
                <w:color w:val="000000"/>
              </w:rPr>
            </w:pPr>
            <w:r w:rsidRPr="00531E46">
              <w:rPr>
                <w:rFonts w:cstheme="minorHAnsi"/>
                <w:color w:val="000000"/>
              </w:rPr>
              <w:t xml:space="preserve">Reminder: </w:t>
            </w:r>
            <w:proofErr w:type="gramStart"/>
            <w:r w:rsidRPr="00531E46">
              <w:rPr>
                <w:rFonts w:cstheme="minorHAnsi"/>
                <w:color w:val="000000"/>
              </w:rPr>
              <w:t>the</w:t>
            </w:r>
            <w:proofErr w:type="gramEnd"/>
            <w:r w:rsidRPr="00531E46">
              <w:rPr>
                <w:rFonts w:cstheme="minorHAnsi"/>
                <w:color w:val="000000"/>
              </w:rPr>
              <w:t xml:space="preserve"> Annual Fellows Dinner will be held Friday evening, October 14. FCCPs should register for the dinner as part of their Global Conference registration (at the link above). However, if FCCPs need to register for the Fellows Dinner separately from their Global Conference registration, they can do so at </w:t>
            </w:r>
            <w:hyperlink r:id="rId17" w:tgtFrame="_blank" w:history="1">
              <w:r w:rsidRPr="00531E46">
                <w:rPr>
                  <w:rStyle w:val="Hyperlink"/>
                  <w:rFonts w:cstheme="minorHAnsi"/>
                  <w:color w:val="1155CC"/>
                </w:rPr>
                <w:t>https://www.accp.com/fellowsdinner</w:t>
              </w:r>
            </w:hyperlink>
            <w:r w:rsidRPr="00531E46">
              <w:rPr>
                <w:rFonts w:cstheme="minorHAnsi"/>
                <w:color w:val="000000"/>
              </w:rPr>
              <w:t xml:space="preserve">. Once GC and/or Fellows Dinner </w:t>
            </w:r>
            <w:r w:rsidRPr="00531E46">
              <w:rPr>
                <w:rFonts w:cstheme="minorHAnsi"/>
                <w:color w:val="000000"/>
              </w:rPr>
              <w:lastRenderedPageBreak/>
              <w:t>registration is complete, one can’t go back to make changes. If attendees wish to make any changes to an existing registration, they should contact </w:t>
            </w:r>
            <w:hyperlink r:id="rId18" w:tgtFrame="_blank" w:history="1">
              <w:r w:rsidRPr="00531E46">
                <w:rPr>
                  <w:rStyle w:val="Hyperlink"/>
                  <w:rFonts w:cstheme="minorHAnsi"/>
                  <w:color w:val="1155CC"/>
                </w:rPr>
                <w:t>accp@accp.com</w:t>
              </w:r>
            </w:hyperlink>
            <w:r w:rsidRPr="00531E46">
              <w:rPr>
                <w:rFonts w:cstheme="minorHAnsi"/>
                <w:color w:val="000000"/>
              </w:rPr>
              <w:t> and ACCP customer service staff will be able to make any desired changes.</w:t>
            </w:r>
          </w:p>
          <w:p w14:paraId="5639C810" w14:textId="77777777" w:rsidR="00531E46" w:rsidRPr="00531E46" w:rsidRDefault="00855B19" w:rsidP="00531E46">
            <w:pPr>
              <w:numPr>
                <w:ilvl w:val="1"/>
                <w:numId w:val="33"/>
              </w:numPr>
              <w:shd w:val="clear" w:color="auto" w:fill="FFFFFF"/>
              <w:rPr>
                <w:rFonts w:cstheme="minorHAnsi"/>
                <w:color w:val="000000"/>
              </w:rPr>
            </w:pPr>
            <w:hyperlink r:id="rId19" w:tgtFrame="_blank" w:history="1">
              <w:r w:rsidR="00531E46" w:rsidRPr="00531E46">
                <w:rPr>
                  <w:rStyle w:val="Hyperlink"/>
                  <w:rFonts w:cstheme="minorHAnsi"/>
                  <w:color w:val="1155CC"/>
                </w:rPr>
                <w:t>CMM Implementation Certificate Program</w:t>
              </w:r>
            </w:hyperlink>
            <w:r w:rsidR="00531E46" w:rsidRPr="00531E46">
              <w:rPr>
                <w:rFonts w:cstheme="minorHAnsi"/>
                <w:color w:val="000000"/>
              </w:rPr>
              <w:t> registration is now open and can be completed </w:t>
            </w:r>
            <w:hyperlink r:id="rId20" w:tgtFrame="_blank" w:history="1">
              <w:r w:rsidR="00531E46" w:rsidRPr="00531E46">
                <w:rPr>
                  <w:rStyle w:val="Hyperlink"/>
                  <w:rFonts w:cstheme="minorHAnsi"/>
                  <w:color w:val="1155CC"/>
                </w:rPr>
                <w:t>online</w:t>
              </w:r>
            </w:hyperlink>
            <w:r w:rsidR="00531E46" w:rsidRPr="00531E46">
              <w:rPr>
                <w:rFonts w:cstheme="minorHAnsi"/>
                <w:color w:val="000000"/>
              </w:rPr>
              <w:t>. </w:t>
            </w:r>
            <w:r w:rsidR="00531E46" w:rsidRPr="00531E46">
              <w:rPr>
                <w:rFonts w:cstheme="minorHAnsi"/>
                <w:color w:val="000000"/>
                <w:u w:val="single"/>
              </w:rPr>
              <w:t>The registration deadline is October 1</w:t>
            </w:r>
            <w:r w:rsidR="00531E46" w:rsidRPr="00531E46">
              <w:rPr>
                <w:rFonts w:cstheme="minorHAnsi"/>
                <w:color w:val="000000"/>
              </w:rPr>
              <w:t>.</w:t>
            </w:r>
          </w:p>
          <w:p w14:paraId="01BCFB49" w14:textId="77777777" w:rsidR="00531E46" w:rsidRPr="00531E46" w:rsidRDefault="00531E46" w:rsidP="00531E46">
            <w:pPr>
              <w:numPr>
                <w:ilvl w:val="1"/>
                <w:numId w:val="33"/>
              </w:numPr>
              <w:shd w:val="clear" w:color="auto" w:fill="FFFFFF"/>
              <w:rPr>
                <w:rFonts w:cstheme="minorHAnsi"/>
                <w:color w:val="000000"/>
              </w:rPr>
            </w:pPr>
            <w:r w:rsidRPr="00531E46">
              <w:rPr>
                <w:rFonts w:cstheme="minorHAnsi"/>
                <w:color w:val="000000"/>
              </w:rPr>
              <w:t>Journal Updates</w:t>
            </w:r>
          </w:p>
          <w:p w14:paraId="4A00E175"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w:t>
            </w:r>
            <w:proofErr w:type="spellStart"/>
            <w:r w:rsidRPr="00531E46">
              <w:rPr>
                <w:rFonts w:asciiTheme="minorHAnsi" w:hAnsiTheme="minorHAnsi" w:cstheme="minorHAnsi"/>
                <w:color w:val="000000"/>
                <w:sz w:val="22"/>
                <w:szCs w:val="22"/>
              </w:rPr>
              <w:t>i</w:t>
            </w:r>
            <w:proofErr w:type="spellEnd"/>
            <w:r w:rsidRPr="00531E46">
              <w:rPr>
                <w:rFonts w:asciiTheme="minorHAnsi" w:hAnsiTheme="minorHAnsi" w:cstheme="minorHAnsi"/>
                <w:color w:val="000000"/>
                <w:sz w:val="22"/>
                <w:szCs w:val="22"/>
              </w:rPr>
              <w:t>.      The </w:t>
            </w:r>
            <w:hyperlink r:id="rId21" w:tgtFrame="_blank" w:history="1">
              <w:r w:rsidRPr="00531E46">
                <w:rPr>
                  <w:rStyle w:val="Hyperlink"/>
                  <w:rFonts w:asciiTheme="minorHAnsi" w:hAnsiTheme="minorHAnsi" w:cstheme="minorHAnsi"/>
                  <w:i/>
                  <w:iCs/>
                  <w:color w:val="1155CC"/>
                  <w:sz w:val="22"/>
                  <w:szCs w:val="22"/>
                </w:rPr>
                <w:t>Pharmacotherapy</w:t>
              </w:r>
              <w:r w:rsidRPr="00531E46">
                <w:rPr>
                  <w:rStyle w:val="Hyperlink"/>
                  <w:rFonts w:asciiTheme="minorHAnsi" w:hAnsiTheme="minorHAnsi" w:cstheme="minorHAnsi"/>
                  <w:color w:val="1155CC"/>
                  <w:sz w:val="22"/>
                  <w:szCs w:val="22"/>
                </w:rPr>
                <w:t> Impact Factor</w:t>
              </w:r>
            </w:hyperlink>
            <w:r w:rsidRPr="00531E46">
              <w:rPr>
                <w:rFonts w:asciiTheme="minorHAnsi" w:hAnsiTheme="minorHAnsi" w:cstheme="minorHAnsi"/>
                <w:color w:val="000000"/>
                <w:sz w:val="22"/>
                <w:szCs w:val="22"/>
              </w:rPr>
              <w:t> rose to 6.251 in 2021, an increase of 30% over the previous year. The rise is attributed to the journal editors’ and editorial board’s efforts to publish more high-impact, multi-disciplinary papers in the area of human pharmacology/therapeutics.</w:t>
            </w:r>
          </w:p>
          <w:p w14:paraId="1ED6195A"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ii.      The </w:t>
            </w:r>
            <w:hyperlink r:id="rId22" w:tgtFrame="_blank" w:history="1">
              <w:r w:rsidRPr="00531E46">
                <w:rPr>
                  <w:rStyle w:val="Hyperlink"/>
                  <w:rFonts w:asciiTheme="minorHAnsi" w:hAnsiTheme="minorHAnsi" w:cstheme="minorHAnsi"/>
                  <w:color w:val="1155CC"/>
                  <w:sz w:val="22"/>
                  <w:szCs w:val="22"/>
                </w:rPr>
                <w:t>PPI Strategic Plan</w:t>
              </w:r>
            </w:hyperlink>
            <w:r w:rsidRPr="00531E46">
              <w:rPr>
                <w:rFonts w:asciiTheme="minorHAnsi" w:hAnsiTheme="minorHAnsi" w:cstheme="minorHAnsi"/>
                <w:color w:val="000000"/>
                <w:sz w:val="22"/>
                <w:szCs w:val="22"/>
              </w:rPr>
              <w:t> was published in June and its implementation is in-progress. The next PPI Board meeting will be held August 17 at ACCP Headquarters in suburban Kansas City.</w:t>
            </w:r>
          </w:p>
          <w:p w14:paraId="169765FE"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iii.      The </w:t>
            </w:r>
            <w:hyperlink r:id="rId23" w:tgtFrame="_blank" w:history="1">
              <w:r w:rsidRPr="00531E46">
                <w:rPr>
                  <w:rStyle w:val="Hyperlink"/>
                  <w:rFonts w:asciiTheme="minorHAnsi" w:hAnsiTheme="minorHAnsi" w:cstheme="minorHAnsi"/>
                  <w:color w:val="1155CC"/>
                  <w:sz w:val="22"/>
                  <w:szCs w:val="22"/>
                </w:rPr>
                <w:t>Call for papers</w:t>
              </w:r>
            </w:hyperlink>
            <w:r w:rsidRPr="00531E46">
              <w:rPr>
                <w:rFonts w:asciiTheme="minorHAnsi" w:hAnsiTheme="minorHAnsi" w:cstheme="minorHAnsi"/>
                <w:color w:val="000000"/>
                <w:sz w:val="22"/>
                <w:szCs w:val="22"/>
              </w:rPr>
              <w:t> for the </w:t>
            </w:r>
            <w:r w:rsidRPr="00531E46">
              <w:rPr>
                <w:rFonts w:asciiTheme="minorHAnsi" w:hAnsiTheme="minorHAnsi" w:cstheme="minorHAnsi"/>
                <w:i/>
                <w:iCs/>
                <w:color w:val="000000"/>
                <w:sz w:val="22"/>
                <w:szCs w:val="22"/>
              </w:rPr>
              <w:t>JACCP</w:t>
            </w:r>
            <w:r w:rsidRPr="00531E46">
              <w:rPr>
                <w:rFonts w:asciiTheme="minorHAnsi" w:hAnsiTheme="minorHAnsi" w:cstheme="minorHAnsi"/>
                <w:color w:val="000000"/>
                <w:sz w:val="22"/>
                <w:szCs w:val="22"/>
              </w:rPr>
              <w:t> themed issue on Critical Care Pharmacy Practice, Education and Advocacy is open -- manuscripts are due January 15, 2023.</w:t>
            </w:r>
          </w:p>
          <w:p w14:paraId="49308203"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iv.      </w:t>
            </w:r>
            <w:hyperlink r:id="rId24" w:tgtFrame="_blank" w:history="1">
              <w:r w:rsidRPr="00531E46">
                <w:rPr>
                  <w:rStyle w:val="Hyperlink"/>
                  <w:rFonts w:asciiTheme="minorHAnsi" w:hAnsiTheme="minorHAnsi" w:cstheme="minorHAnsi"/>
                  <w:color w:val="1155CC"/>
                  <w:sz w:val="22"/>
                  <w:szCs w:val="22"/>
                </w:rPr>
                <w:t>ACCP journal podcasts</w:t>
              </w:r>
            </w:hyperlink>
            <w:r w:rsidRPr="00531E46">
              <w:rPr>
                <w:rFonts w:asciiTheme="minorHAnsi" w:hAnsiTheme="minorHAnsi" w:cstheme="minorHAnsi"/>
                <w:color w:val="000000"/>
                <w:sz w:val="22"/>
                <w:szCs w:val="22"/>
              </w:rPr>
              <w:t> continue to be released regularly. These interviews with journal authors provide insight on recent publications in </w:t>
            </w:r>
            <w:r w:rsidRPr="00531E46">
              <w:rPr>
                <w:rFonts w:asciiTheme="minorHAnsi" w:hAnsiTheme="minorHAnsi" w:cstheme="minorHAnsi"/>
                <w:i/>
                <w:iCs/>
                <w:color w:val="000000"/>
                <w:sz w:val="22"/>
                <w:szCs w:val="22"/>
              </w:rPr>
              <w:t>JACCP</w:t>
            </w:r>
            <w:r w:rsidRPr="00531E46">
              <w:rPr>
                <w:rFonts w:asciiTheme="minorHAnsi" w:hAnsiTheme="minorHAnsi" w:cstheme="minorHAnsi"/>
                <w:color w:val="000000"/>
                <w:sz w:val="22"/>
                <w:szCs w:val="22"/>
              </w:rPr>
              <w:t> or </w:t>
            </w:r>
            <w:r w:rsidRPr="00531E46">
              <w:rPr>
                <w:rFonts w:asciiTheme="minorHAnsi" w:hAnsiTheme="minorHAnsi" w:cstheme="minorHAnsi"/>
                <w:i/>
                <w:iCs/>
                <w:color w:val="000000"/>
                <w:sz w:val="22"/>
                <w:szCs w:val="22"/>
              </w:rPr>
              <w:t>Pharmacotherap</w:t>
            </w:r>
            <w:r w:rsidRPr="00531E46">
              <w:rPr>
                <w:rFonts w:asciiTheme="minorHAnsi" w:hAnsiTheme="minorHAnsi" w:cstheme="minorHAnsi"/>
                <w:color w:val="000000"/>
                <w:sz w:val="22"/>
                <w:szCs w:val="22"/>
              </w:rPr>
              <w:t>y. Just download the ACCP Podcast on iTunes or Google Play.</w:t>
            </w:r>
          </w:p>
          <w:p w14:paraId="64F88487" w14:textId="77777777" w:rsidR="00531E46" w:rsidRPr="00531E46" w:rsidRDefault="00531E46" w:rsidP="00531E46">
            <w:pPr>
              <w:numPr>
                <w:ilvl w:val="1"/>
                <w:numId w:val="34"/>
              </w:numPr>
              <w:shd w:val="clear" w:color="auto" w:fill="FFFFFF"/>
              <w:rPr>
                <w:rFonts w:cstheme="minorHAnsi"/>
                <w:color w:val="000000"/>
              </w:rPr>
            </w:pPr>
            <w:r w:rsidRPr="00531E46">
              <w:rPr>
                <w:rFonts w:cstheme="minorHAnsi"/>
                <w:color w:val="000000"/>
              </w:rPr>
              <w:t>ACCP Foundation Updates</w:t>
            </w:r>
          </w:p>
          <w:p w14:paraId="2D012E46"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w:t>
            </w:r>
            <w:proofErr w:type="spellStart"/>
            <w:r w:rsidRPr="00531E46">
              <w:rPr>
                <w:rFonts w:asciiTheme="minorHAnsi" w:hAnsiTheme="minorHAnsi" w:cstheme="minorHAnsi"/>
                <w:color w:val="000000"/>
                <w:sz w:val="22"/>
                <w:szCs w:val="22"/>
              </w:rPr>
              <w:t>i</w:t>
            </w:r>
            <w:proofErr w:type="spellEnd"/>
            <w:r w:rsidRPr="00531E46">
              <w:rPr>
                <w:rFonts w:asciiTheme="minorHAnsi" w:hAnsiTheme="minorHAnsi" w:cstheme="minorHAnsi"/>
                <w:color w:val="000000"/>
                <w:sz w:val="22"/>
                <w:szCs w:val="22"/>
              </w:rPr>
              <w:t>.      The application submission deadline for 2022 </w:t>
            </w:r>
            <w:hyperlink r:id="rId25" w:tgtFrame="_blank" w:history="1">
              <w:r w:rsidRPr="00531E46">
                <w:rPr>
                  <w:rStyle w:val="Hyperlink"/>
                  <w:rFonts w:asciiTheme="minorHAnsi" w:hAnsiTheme="minorHAnsi" w:cstheme="minorHAnsi"/>
                  <w:color w:val="1155CC"/>
                  <w:sz w:val="22"/>
                  <w:szCs w:val="22"/>
                </w:rPr>
                <w:t>ACCP Futures Grants</w:t>
              </w:r>
            </w:hyperlink>
            <w:r w:rsidRPr="00531E46">
              <w:rPr>
                <w:rFonts w:asciiTheme="minorHAnsi" w:hAnsiTheme="minorHAnsi" w:cstheme="minorHAnsi"/>
                <w:color w:val="000000"/>
                <w:sz w:val="22"/>
                <w:szCs w:val="22"/>
              </w:rPr>
              <w:t> is September 1, 2022.</w:t>
            </w:r>
          </w:p>
          <w:p w14:paraId="2158F73E"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ii.      The 5-day </w:t>
            </w:r>
            <w:hyperlink r:id="rId26" w:tgtFrame="_blank" w:history="1">
              <w:r w:rsidRPr="00531E46">
                <w:rPr>
                  <w:rStyle w:val="Hyperlink"/>
                  <w:rFonts w:asciiTheme="minorHAnsi" w:hAnsiTheme="minorHAnsi" w:cstheme="minorHAnsi"/>
                  <w:color w:val="1155CC"/>
                  <w:sz w:val="22"/>
                  <w:szCs w:val="22"/>
                </w:rPr>
                <w:t xml:space="preserve">2022 FIT and </w:t>
              </w:r>
              <w:proofErr w:type="spellStart"/>
              <w:r w:rsidRPr="00531E46">
                <w:rPr>
                  <w:rStyle w:val="Hyperlink"/>
                  <w:rFonts w:asciiTheme="minorHAnsi" w:hAnsiTheme="minorHAnsi" w:cstheme="minorHAnsi"/>
                  <w:color w:val="1155CC"/>
                  <w:sz w:val="22"/>
                  <w:szCs w:val="22"/>
                </w:rPr>
                <w:t>MeRIT</w:t>
              </w:r>
              <w:proofErr w:type="spellEnd"/>
              <w:r w:rsidRPr="00531E46">
                <w:rPr>
                  <w:rStyle w:val="Hyperlink"/>
                  <w:rFonts w:asciiTheme="minorHAnsi" w:hAnsiTheme="minorHAnsi" w:cstheme="minorHAnsi"/>
                  <w:color w:val="1155CC"/>
                  <w:sz w:val="22"/>
                  <w:szCs w:val="22"/>
                </w:rPr>
                <w:t xml:space="preserve"> program</w:t>
              </w:r>
            </w:hyperlink>
            <w:r w:rsidRPr="00531E46">
              <w:rPr>
                <w:rFonts w:asciiTheme="minorHAnsi" w:hAnsiTheme="minorHAnsi" w:cstheme="minorHAnsi"/>
                <w:color w:val="000000"/>
                <w:sz w:val="22"/>
                <w:szCs w:val="22"/>
              </w:rPr>
              <w:t> was held June 13-18 at the University of Kentucky. Thirteen mentees and seven mentors participated.</w:t>
            </w:r>
          </w:p>
          <w:p w14:paraId="6D11C7C2"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t>                                                           iii.      </w:t>
            </w:r>
            <w:hyperlink r:id="rId27" w:tgtFrame="_blank" w:history="1">
              <w:r w:rsidRPr="00531E46">
                <w:rPr>
                  <w:rStyle w:val="Hyperlink"/>
                  <w:rFonts w:asciiTheme="minorHAnsi" w:hAnsiTheme="minorHAnsi" w:cstheme="minorHAnsi"/>
                  <w:color w:val="1155CC"/>
                  <w:sz w:val="22"/>
                  <w:szCs w:val="22"/>
                </w:rPr>
                <w:t>The ACCP Foundation’s new strategic plan</w:t>
              </w:r>
            </w:hyperlink>
            <w:r w:rsidRPr="00531E46">
              <w:rPr>
                <w:rFonts w:asciiTheme="minorHAnsi" w:hAnsiTheme="minorHAnsi" w:cstheme="minorHAnsi"/>
                <w:color w:val="000000"/>
                <w:sz w:val="22"/>
                <w:szCs w:val="22"/>
              </w:rPr>
              <w:t> was released in June and implementation is now underway. The next Foundation BOT meeting will be held August 10-11 in Kansas City.</w:t>
            </w:r>
          </w:p>
          <w:p w14:paraId="5E294D31" w14:textId="77777777" w:rsidR="00531E46" w:rsidRPr="00531E46" w:rsidRDefault="00531E46" w:rsidP="00531E46">
            <w:pPr>
              <w:pStyle w:val="NormalWeb"/>
              <w:shd w:val="clear" w:color="auto" w:fill="FFFFFF"/>
              <w:spacing w:before="0" w:beforeAutospacing="0" w:after="0" w:afterAutospacing="0"/>
              <w:ind w:left="2160"/>
              <w:rPr>
                <w:rFonts w:asciiTheme="minorHAnsi" w:hAnsiTheme="minorHAnsi" w:cstheme="minorHAnsi"/>
                <w:color w:val="000000"/>
                <w:sz w:val="22"/>
                <w:szCs w:val="22"/>
              </w:rPr>
            </w:pPr>
            <w:r w:rsidRPr="00531E46">
              <w:rPr>
                <w:rFonts w:asciiTheme="minorHAnsi" w:hAnsiTheme="minorHAnsi" w:cstheme="minorHAnsi"/>
                <w:color w:val="000000"/>
                <w:sz w:val="22"/>
                <w:szCs w:val="22"/>
              </w:rPr>
              <w:lastRenderedPageBreak/>
              <w:t xml:space="preserve">                                                           iv.      The Foundation’s 2022 goal for Frontiers Fund contributions is $150,000, to enable expansion/launch of the Foundation’s grants, traineeships, and internships. Support the Foundation’s expanded offerings by </w:t>
            </w:r>
            <w:proofErr w:type="gramStart"/>
            <w:r w:rsidRPr="00531E46">
              <w:rPr>
                <w:rFonts w:asciiTheme="minorHAnsi" w:hAnsiTheme="minorHAnsi" w:cstheme="minorHAnsi"/>
                <w:color w:val="000000"/>
                <w:sz w:val="22"/>
                <w:szCs w:val="22"/>
              </w:rPr>
              <w:t>making a donation</w:t>
            </w:r>
            <w:proofErr w:type="gramEnd"/>
            <w:r w:rsidRPr="00531E46">
              <w:rPr>
                <w:rFonts w:asciiTheme="minorHAnsi" w:hAnsiTheme="minorHAnsi" w:cstheme="minorHAnsi"/>
                <w:color w:val="000000"/>
                <w:sz w:val="22"/>
                <w:szCs w:val="22"/>
              </w:rPr>
              <w:t xml:space="preserve"> at </w:t>
            </w:r>
            <w:hyperlink r:id="rId28" w:tgtFrame="_blank" w:history="1">
              <w:r w:rsidRPr="00531E46">
                <w:rPr>
                  <w:rStyle w:val="Hyperlink"/>
                  <w:rFonts w:asciiTheme="minorHAnsi" w:hAnsiTheme="minorHAnsi" w:cstheme="minorHAnsi"/>
                  <w:color w:val="1155CC"/>
                  <w:sz w:val="22"/>
                  <w:szCs w:val="22"/>
                </w:rPr>
                <w:t>www.accpfoundation.org/donate</w:t>
              </w:r>
            </w:hyperlink>
            <w:r w:rsidRPr="00531E46">
              <w:rPr>
                <w:rFonts w:asciiTheme="minorHAnsi" w:hAnsiTheme="minorHAnsi" w:cstheme="minorHAnsi"/>
                <w:color w:val="000000"/>
                <w:sz w:val="22"/>
                <w:szCs w:val="22"/>
              </w:rPr>
              <w:t>.</w:t>
            </w:r>
          </w:p>
          <w:p w14:paraId="71834A68" w14:textId="77777777" w:rsidR="00531E46" w:rsidRPr="00531E46" w:rsidRDefault="00531E46" w:rsidP="00531E46">
            <w:pPr>
              <w:numPr>
                <w:ilvl w:val="1"/>
                <w:numId w:val="35"/>
              </w:numPr>
              <w:shd w:val="clear" w:color="auto" w:fill="FFFFFF"/>
              <w:rPr>
                <w:rFonts w:cstheme="minorHAnsi"/>
                <w:color w:val="000000"/>
              </w:rPr>
            </w:pPr>
            <w:r w:rsidRPr="00531E46">
              <w:rPr>
                <w:rFonts w:cstheme="minorHAnsi"/>
                <w:color w:val="000000"/>
              </w:rPr>
              <w:t>2023 Committees and task forces. Next year’s committees and task forces will be developed in August by President-Elect Elizabeth Farrington and invitations to serve will go out to members in late August.</w:t>
            </w:r>
          </w:p>
          <w:p w14:paraId="10168D13" w14:textId="77777777" w:rsidR="00531E46" w:rsidRPr="00531E46" w:rsidRDefault="00531E46" w:rsidP="00FE1BF3">
            <w:pPr>
              <w:rPr>
                <w:rFonts w:cstheme="minorHAnsi"/>
                <w:i/>
              </w:rPr>
            </w:pPr>
          </w:p>
        </w:tc>
        <w:tc>
          <w:tcPr>
            <w:tcW w:w="2520" w:type="dxa"/>
          </w:tcPr>
          <w:p w14:paraId="4C2EC959" w14:textId="072AE8BB" w:rsidR="00531E46" w:rsidRPr="00356724" w:rsidRDefault="00A875BE" w:rsidP="005C2808">
            <w:pPr>
              <w:rPr>
                <w:rFonts w:cstheme="minorHAnsi"/>
                <w:i/>
              </w:rPr>
            </w:pPr>
            <w:r w:rsidRPr="00356724">
              <w:rPr>
                <w:rFonts w:cstheme="minorHAnsi"/>
                <w:i/>
              </w:rPr>
              <w:lastRenderedPageBreak/>
              <w:t>Jean/Melissa w</w:t>
            </w:r>
            <w:r w:rsidR="00531E46" w:rsidRPr="00356724">
              <w:rPr>
                <w:rFonts w:cstheme="minorHAnsi"/>
                <w:i/>
              </w:rPr>
              <w:t xml:space="preserve">ill </w:t>
            </w:r>
            <w:r w:rsidRPr="00356724">
              <w:rPr>
                <w:rFonts w:cstheme="minorHAnsi"/>
                <w:i/>
              </w:rPr>
              <w:t xml:space="preserve">contact ACCP to determine </w:t>
            </w:r>
          </w:p>
        </w:tc>
      </w:tr>
      <w:tr w:rsidR="00531E46" w:rsidRPr="00531E46" w14:paraId="2F5E5F3A" w14:textId="77777777" w:rsidTr="00531E46">
        <w:trPr>
          <w:trHeight w:val="494"/>
        </w:trPr>
        <w:tc>
          <w:tcPr>
            <w:tcW w:w="2413" w:type="dxa"/>
          </w:tcPr>
          <w:p w14:paraId="1C3D6F4B" w14:textId="77777777" w:rsidR="00531E46" w:rsidRDefault="00531E46" w:rsidP="005C2808">
            <w:pPr>
              <w:pStyle w:val="xxmsonormal"/>
              <w:spacing w:after="0" w:afterAutospacing="0"/>
              <w:rPr>
                <w:rFonts w:asciiTheme="minorHAnsi" w:hAnsiTheme="minorHAnsi" w:cstheme="minorHAnsi"/>
                <w:b/>
                <w:bCs/>
                <w:sz w:val="22"/>
                <w:szCs w:val="22"/>
              </w:rPr>
            </w:pPr>
            <w:r w:rsidRPr="00531E46">
              <w:rPr>
                <w:rFonts w:asciiTheme="minorHAnsi" w:hAnsiTheme="minorHAnsi" w:cstheme="minorHAnsi"/>
                <w:b/>
                <w:bCs/>
                <w:sz w:val="22"/>
                <w:szCs w:val="22"/>
              </w:rPr>
              <w:lastRenderedPageBreak/>
              <w:t>Membership and financial updates from secretary</w:t>
            </w:r>
          </w:p>
          <w:p w14:paraId="4AC1CDCE" w14:textId="793E1F7B" w:rsidR="00C766A6" w:rsidRPr="00356724" w:rsidRDefault="00C766A6" w:rsidP="005C2808">
            <w:pPr>
              <w:pStyle w:val="xxmsonormal"/>
              <w:spacing w:after="0" w:afterAutospacing="0"/>
              <w:rPr>
                <w:rFonts w:asciiTheme="minorHAnsi" w:hAnsiTheme="minorHAnsi" w:cstheme="minorHAnsi"/>
                <w:bCs/>
                <w:i/>
                <w:sz w:val="22"/>
                <w:szCs w:val="22"/>
              </w:rPr>
            </w:pPr>
            <w:r w:rsidRPr="00356724">
              <w:rPr>
                <w:rFonts w:asciiTheme="minorHAnsi" w:hAnsiTheme="minorHAnsi" w:cstheme="minorHAnsi"/>
                <w:bCs/>
                <w:i/>
                <w:sz w:val="22"/>
                <w:szCs w:val="22"/>
              </w:rPr>
              <w:t>Paul Boylan</w:t>
            </w:r>
          </w:p>
        </w:tc>
        <w:tc>
          <w:tcPr>
            <w:tcW w:w="8742" w:type="dxa"/>
          </w:tcPr>
          <w:p w14:paraId="6C819A95" w14:textId="291184D3" w:rsidR="00531E46" w:rsidRPr="00531E46" w:rsidRDefault="00531E46" w:rsidP="00BB024A">
            <w:pPr>
              <w:rPr>
                <w:rFonts w:cstheme="minorHAnsi"/>
              </w:rPr>
            </w:pPr>
            <w:r w:rsidRPr="00531E46">
              <w:rPr>
                <w:rFonts w:cstheme="minorHAnsi"/>
              </w:rPr>
              <w:t>Membership 9</w:t>
            </w:r>
            <w:r>
              <w:rPr>
                <w:rFonts w:cstheme="minorHAnsi"/>
              </w:rPr>
              <w:t>3</w:t>
            </w:r>
            <w:r w:rsidRPr="00531E46">
              <w:rPr>
                <w:rFonts w:cstheme="minorHAnsi"/>
              </w:rPr>
              <w:t xml:space="preserve"> total members (</w:t>
            </w:r>
            <w:r>
              <w:rPr>
                <w:rFonts w:cstheme="minorHAnsi"/>
              </w:rPr>
              <w:t>8</w:t>
            </w:r>
            <w:r w:rsidRPr="00531E46">
              <w:rPr>
                <w:rFonts w:cstheme="minorHAnsi"/>
              </w:rPr>
              <w:t xml:space="preserve"> students, </w:t>
            </w:r>
            <w:r>
              <w:rPr>
                <w:rFonts w:cstheme="minorHAnsi"/>
              </w:rPr>
              <w:t>2</w:t>
            </w:r>
            <w:r w:rsidRPr="00531E46">
              <w:rPr>
                <w:rFonts w:cstheme="minorHAnsi"/>
              </w:rPr>
              <w:t xml:space="preserve"> residents)</w:t>
            </w:r>
          </w:p>
          <w:p w14:paraId="080132E1" w14:textId="617E31B2" w:rsidR="00531E46" w:rsidRPr="00531E46" w:rsidRDefault="00531E46" w:rsidP="00BB024A">
            <w:pPr>
              <w:rPr>
                <w:rFonts w:cstheme="minorHAnsi"/>
                <w:i/>
              </w:rPr>
            </w:pPr>
            <w:r w:rsidRPr="00531E46">
              <w:rPr>
                <w:rFonts w:cstheme="minorHAnsi"/>
              </w:rPr>
              <w:t>Financials: $</w:t>
            </w:r>
            <w:r>
              <w:rPr>
                <w:rFonts w:cstheme="minorHAnsi"/>
              </w:rPr>
              <w:t>4,522.39</w:t>
            </w:r>
            <w:r w:rsidR="00A875BE">
              <w:rPr>
                <w:rFonts w:cstheme="minorHAnsi"/>
              </w:rPr>
              <w:t xml:space="preserve"> (this is pre-disbursement to fund the </w:t>
            </w:r>
            <w:proofErr w:type="spellStart"/>
            <w:r w:rsidR="00A875BE">
              <w:rPr>
                <w:rFonts w:cstheme="minorHAnsi"/>
              </w:rPr>
              <w:t>Pulm</w:t>
            </w:r>
            <w:proofErr w:type="spellEnd"/>
            <w:r w:rsidR="00A875BE">
              <w:rPr>
                <w:rFonts w:cstheme="minorHAnsi"/>
              </w:rPr>
              <w:t xml:space="preserve"> PRN focus session at ACCP Annual 2022)</w:t>
            </w:r>
          </w:p>
        </w:tc>
        <w:tc>
          <w:tcPr>
            <w:tcW w:w="2520" w:type="dxa"/>
          </w:tcPr>
          <w:p w14:paraId="31098974" w14:textId="76C1F27B" w:rsidR="00531E46" w:rsidRPr="00531E46" w:rsidRDefault="00356724" w:rsidP="00BE0577">
            <w:pPr>
              <w:rPr>
                <w:rFonts w:cstheme="minorHAnsi"/>
                <w:i/>
              </w:rPr>
            </w:pPr>
            <w:r>
              <w:rPr>
                <w:rFonts w:cstheme="minorHAnsi"/>
                <w:i/>
              </w:rPr>
              <w:t>Paul: Provide July/August membership and financials update when available</w:t>
            </w:r>
          </w:p>
        </w:tc>
      </w:tr>
      <w:tr w:rsidR="00531E46" w:rsidRPr="00531E46" w14:paraId="01DE313B" w14:textId="77777777" w:rsidTr="00531E46">
        <w:trPr>
          <w:trHeight w:val="494"/>
        </w:trPr>
        <w:tc>
          <w:tcPr>
            <w:tcW w:w="2413" w:type="dxa"/>
          </w:tcPr>
          <w:p w14:paraId="59A72054" w14:textId="39900D67" w:rsidR="00531E46" w:rsidRPr="00531E46" w:rsidRDefault="00531E46" w:rsidP="005C2808">
            <w:pPr>
              <w:pStyle w:val="xxmsonormal"/>
              <w:spacing w:after="0" w:afterAutospacing="0"/>
              <w:rPr>
                <w:rFonts w:asciiTheme="minorHAnsi" w:hAnsiTheme="minorHAnsi" w:cstheme="minorHAnsi"/>
                <w:sz w:val="22"/>
                <w:szCs w:val="22"/>
              </w:rPr>
            </w:pPr>
            <w:r w:rsidRPr="00531E46">
              <w:rPr>
                <w:rFonts w:asciiTheme="minorHAnsi" w:hAnsiTheme="minorHAnsi" w:cstheme="minorHAnsi"/>
                <w:b/>
                <w:bCs/>
                <w:sz w:val="22"/>
                <w:szCs w:val="22"/>
              </w:rPr>
              <w:t>Education</w:t>
            </w:r>
            <w:r w:rsidR="00356724">
              <w:rPr>
                <w:rFonts w:asciiTheme="minorHAnsi" w:hAnsiTheme="minorHAnsi" w:cstheme="minorHAnsi"/>
                <w:b/>
                <w:bCs/>
                <w:sz w:val="22"/>
                <w:szCs w:val="22"/>
              </w:rPr>
              <w:t xml:space="preserve"> and Programming</w:t>
            </w:r>
            <w:r w:rsidRPr="00531E46">
              <w:rPr>
                <w:rFonts w:asciiTheme="minorHAnsi" w:hAnsiTheme="minorHAnsi" w:cstheme="minorHAnsi"/>
                <w:b/>
                <w:bCs/>
                <w:sz w:val="22"/>
                <w:szCs w:val="22"/>
              </w:rPr>
              <w:t xml:space="preserve"> committee </w:t>
            </w:r>
            <w:r w:rsidR="00356724">
              <w:rPr>
                <w:rFonts w:asciiTheme="minorHAnsi" w:hAnsiTheme="minorHAnsi" w:cstheme="minorHAnsi"/>
                <w:b/>
                <w:bCs/>
                <w:sz w:val="22"/>
                <w:szCs w:val="22"/>
              </w:rPr>
              <w:t xml:space="preserve">(EPC) </w:t>
            </w:r>
            <w:r w:rsidRPr="00531E46">
              <w:rPr>
                <w:rFonts w:asciiTheme="minorHAnsi" w:hAnsiTheme="minorHAnsi" w:cstheme="minorHAnsi"/>
                <w:b/>
                <w:bCs/>
                <w:sz w:val="22"/>
                <w:szCs w:val="22"/>
              </w:rPr>
              <w:t>updates</w:t>
            </w:r>
          </w:p>
          <w:p w14:paraId="62573324" w14:textId="015E4379" w:rsidR="00531E46" w:rsidRPr="00531E46" w:rsidRDefault="00531E46" w:rsidP="005C2808">
            <w:pPr>
              <w:pStyle w:val="xxmsonormal"/>
              <w:spacing w:after="0" w:afterAutospacing="0"/>
              <w:rPr>
                <w:rFonts w:asciiTheme="minorHAnsi" w:hAnsiTheme="minorHAnsi" w:cstheme="minorHAnsi"/>
                <w:i/>
                <w:iCs/>
                <w:sz w:val="22"/>
                <w:szCs w:val="22"/>
              </w:rPr>
            </w:pPr>
            <w:r w:rsidRPr="00531E46">
              <w:rPr>
                <w:rFonts w:asciiTheme="minorHAnsi" w:hAnsiTheme="minorHAnsi" w:cstheme="minorHAnsi"/>
                <w:i/>
                <w:iCs/>
                <w:sz w:val="22"/>
                <w:szCs w:val="22"/>
              </w:rPr>
              <w:t>Chair: Melissa Santibanez</w:t>
            </w:r>
            <w:r w:rsidRPr="00531E46">
              <w:rPr>
                <w:rFonts w:asciiTheme="minorHAnsi" w:hAnsiTheme="minorHAnsi" w:cstheme="minorHAnsi"/>
                <w:i/>
                <w:iCs/>
                <w:sz w:val="22"/>
                <w:szCs w:val="22"/>
              </w:rPr>
              <w:br/>
              <w:t xml:space="preserve">Chair-elect: </w:t>
            </w:r>
            <w:r w:rsidR="00C766A6">
              <w:rPr>
                <w:rFonts w:asciiTheme="minorHAnsi" w:hAnsiTheme="minorHAnsi" w:cstheme="minorHAnsi"/>
                <w:i/>
                <w:iCs/>
                <w:sz w:val="22"/>
                <w:szCs w:val="22"/>
              </w:rPr>
              <w:t>Recruiting</w:t>
            </w:r>
          </w:p>
        </w:tc>
        <w:tc>
          <w:tcPr>
            <w:tcW w:w="8742" w:type="dxa"/>
          </w:tcPr>
          <w:p w14:paraId="582AC84D" w14:textId="77777777" w:rsidR="00531E46" w:rsidRPr="00F14787" w:rsidRDefault="00C766A6" w:rsidP="00811502">
            <w:pPr>
              <w:pStyle w:val="ListParagraph"/>
              <w:numPr>
                <w:ilvl w:val="0"/>
                <w:numId w:val="26"/>
              </w:numPr>
              <w:rPr>
                <w:rFonts w:cstheme="minorHAnsi"/>
              </w:rPr>
            </w:pPr>
            <w:r w:rsidRPr="00F14787">
              <w:rPr>
                <w:rFonts w:cstheme="minorHAnsi"/>
              </w:rPr>
              <w:t xml:space="preserve">2022-2023 needs assessment survey is open </w:t>
            </w:r>
          </w:p>
          <w:p w14:paraId="26F5B0A2" w14:textId="3E89A43E" w:rsidR="00C766A6" w:rsidRPr="00F14787" w:rsidRDefault="00C766A6" w:rsidP="00C766A6">
            <w:pPr>
              <w:pStyle w:val="ListParagraph"/>
              <w:numPr>
                <w:ilvl w:val="1"/>
                <w:numId w:val="26"/>
              </w:numPr>
              <w:rPr>
                <w:rFonts w:cstheme="minorHAnsi"/>
              </w:rPr>
            </w:pPr>
            <w:r w:rsidRPr="00F14787">
              <w:rPr>
                <w:rFonts w:cstheme="minorHAnsi"/>
              </w:rPr>
              <w:t>Qualtrics instrument distributed via PRN listserv</w:t>
            </w:r>
          </w:p>
          <w:p w14:paraId="416EA39C" w14:textId="6A2CD5AD" w:rsidR="00C766A6" w:rsidRPr="00F14787" w:rsidRDefault="00C766A6" w:rsidP="00C766A6">
            <w:pPr>
              <w:pStyle w:val="ListParagraph"/>
              <w:numPr>
                <w:ilvl w:val="1"/>
                <w:numId w:val="26"/>
              </w:numPr>
              <w:rPr>
                <w:rFonts w:cstheme="minorHAnsi"/>
              </w:rPr>
            </w:pPr>
            <w:r w:rsidRPr="00F14787">
              <w:rPr>
                <w:rFonts w:cstheme="minorHAnsi"/>
              </w:rPr>
              <w:t>Primarily seeking ideas for PRN focus session at ACCP Annual Meeting 2023</w:t>
            </w:r>
          </w:p>
          <w:p w14:paraId="1CFDADC8" w14:textId="77777777" w:rsidR="00C766A6" w:rsidRPr="00F14787" w:rsidRDefault="00C766A6" w:rsidP="00C766A6">
            <w:pPr>
              <w:pStyle w:val="ListParagraph"/>
              <w:numPr>
                <w:ilvl w:val="1"/>
                <w:numId w:val="26"/>
              </w:numPr>
              <w:rPr>
                <w:rFonts w:cstheme="minorHAnsi"/>
              </w:rPr>
            </w:pPr>
            <w:r w:rsidRPr="00F14787">
              <w:rPr>
                <w:rFonts w:cstheme="minorHAnsi"/>
              </w:rPr>
              <w:t>Accepting responses through 8/22/22</w:t>
            </w:r>
          </w:p>
          <w:p w14:paraId="5AB0D3C3" w14:textId="6F8C9460" w:rsidR="00C766A6" w:rsidRPr="00F14787" w:rsidRDefault="00C766A6" w:rsidP="00C766A6">
            <w:pPr>
              <w:pStyle w:val="ListParagraph"/>
              <w:numPr>
                <w:ilvl w:val="0"/>
                <w:numId w:val="26"/>
              </w:numPr>
              <w:rPr>
                <w:rFonts w:cstheme="minorHAnsi"/>
              </w:rPr>
            </w:pPr>
            <w:r w:rsidRPr="00F14787">
              <w:rPr>
                <w:rFonts w:cstheme="minorHAnsi"/>
              </w:rPr>
              <w:t xml:space="preserve">EPC leadership </w:t>
            </w:r>
            <w:r w:rsidR="00B573B8">
              <w:rPr>
                <w:rFonts w:cstheme="minorHAnsi"/>
              </w:rPr>
              <w:t>restructured</w:t>
            </w:r>
            <w:r w:rsidRPr="00F14787">
              <w:rPr>
                <w:rFonts w:cstheme="minorHAnsi"/>
              </w:rPr>
              <w:t xml:space="preserve"> during 2022</w:t>
            </w:r>
          </w:p>
          <w:p w14:paraId="06A08A17" w14:textId="37CD5133" w:rsidR="00C766A6" w:rsidRPr="00F14787" w:rsidRDefault="00C766A6" w:rsidP="00C766A6">
            <w:pPr>
              <w:pStyle w:val="ListParagraph"/>
              <w:numPr>
                <w:ilvl w:val="1"/>
                <w:numId w:val="26"/>
              </w:numPr>
              <w:rPr>
                <w:rFonts w:cstheme="minorHAnsi"/>
              </w:rPr>
            </w:pPr>
            <w:r w:rsidRPr="00F14787">
              <w:rPr>
                <w:rFonts w:cstheme="minorHAnsi"/>
              </w:rPr>
              <w:t>Melissa Santibañez took the helm</w:t>
            </w:r>
          </w:p>
          <w:p w14:paraId="68FF741E" w14:textId="77777777" w:rsidR="00C766A6" w:rsidRPr="00F14787" w:rsidRDefault="00C766A6" w:rsidP="00C766A6">
            <w:pPr>
              <w:pStyle w:val="ListParagraph"/>
              <w:numPr>
                <w:ilvl w:val="1"/>
                <w:numId w:val="26"/>
              </w:numPr>
              <w:rPr>
                <w:rFonts w:cstheme="minorHAnsi"/>
              </w:rPr>
            </w:pPr>
            <w:r w:rsidRPr="00F14787">
              <w:rPr>
                <w:rFonts w:cstheme="minorHAnsi"/>
              </w:rPr>
              <w:t>Currently seeking an EPC chair for 2022-2023</w:t>
            </w:r>
          </w:p>
          <w:p w14:paraId="777EB62F" w14:textId="77777777" w:rsidR="00C766A6" w:rsidRPr="00F14787" w:rsidRDefault="00C766A6" w:rsidP="00C766A6">
            <w:pPr>
              <w:pStyle w:val="ListParagraph"/>
              <w:numPr>
                <w:ilvl w:val="0"/>
                <w:numId w:val="26"/>
              </w:numPr>
              <w:rPr>
                <w:rFonts w:cstheme="minorHAnsi"/>
              </w:rPr>
            </w:pPr>
            <w:r w:rsidRPr="00F14787">
              <w:rPr>
                <w:rFonts w:cstheme="minorHAnsi"/>
              </w:rPr>
              <w:t>Annual newsletter is in development</w:t>
            </w:r>
          </w:p>
          <w:p w14:paraId="4622EDA3" w14:textId="77777777" w:rsidR="00C766A6" w:rsidRPr="00F14787" w:rsidRDefault="00C766A6" w:rsidP="00C766A6">
            <w:pPr>
              <w:pStyle w:val="ListParagraph"/>
              <w:numPr>
                <w:ilvl w:val="1"/>
                <w:numId w:val="26"/>
              </w:numPr>
              <w:rPr>
                <w:rFonts w:cstheme="minorHAnsi"/>
              </w:rPr>
            </w:pPr>
            <w:r w:rsidRPr="00F14787">
              <w:rPr>
                <w:rFonts w:cstheme="minorHAnsi"/>
              </w:rPr>
              <w:t>Members are working on their assigned pieces</w:t>
            </w:r>
          </w:p>
          <w:p w14:paraId="6DE9105E" w14:textId="77777777" w:rsidR="00C766A6" w:rsidRPr="00F14787" w:rsidRDefault="00C766A6" w:rsidP="00C766A6">
            <w:pPr>
              <w:pStyle w:val="ListParagraph"/>
              <w:numPr>
                <w:ilvl w:val="1"/>
                <w:numId w:val="26"/>
              </w:numPr>
              <w:rPr>
                <w:rFonts w:cstheme="minorHAnsi"/>
              </w:rPr>
            </w:pPr>
            <w:r w:rsidRPr="00F14787">
              <w:rPr>
                <w:rFonts w:cstheme="minorHAnsi"/>
              </w:rPr>
              <w:t>Planning for September distribution</w:t>
            </w:r>
          </w:p>
          <w:p w14:paraId="62A2F3C6" w14:textId="77777777" w:rsidR="00C766A6" w:rsidRPr="00F14787" w:rsidRDefault="00C766A6" w:rsidP="00C766A6">
            <w:pPr>
              <w:pStyle w:val="ListParagraph"/>
              <w:numPr>
                <w:ilvl w:val="0"/>
                <w:numId w:val="26"/>
              </w:numPr>
              <w:rPr>
                <w:rFonts w:cstheme="minorHAnsi"/>
              </w:rPr>
            </w:pPr>
            <w:r w:rsidRPr="00F14787">
              <w:rPr>
                <w:rFonts w:cstheme="minorHAnsi"/>
              </w:rPr>
              <w:t>Re-distribution of Committee Tasks</w:t>
            </w:r>
          </w:p>
          <w:p w14:paraId="72687160" w14:textId="77777777" w:rsidR="00C766A6" w:rsidRPr="00F14787" w:rsidRDefault="00C766A6" w:rsidP="00C766A6">
            <w:pPr>
              <w:pStyle w:val="ListParagraph"/>
              <w:numPr>
                <w:ilvl w:val="1"/>
                <w:numId w:val="26"/>
              </w:numPr>
              <w:rPr>
                <w:rFonts w:cstheme="minorHAnsi"/>
              </w:rPr>
            </w:pPr>
            <w:r w:rsidRPr="00F14787">
              <w:rPr>
                <w:rFonts w:cstheme="minorHAnsi"/>
              </w:rPr>
              <w:t>Communications Committee has been formed as a separate committee outside of the EPC</w:t>
            </w:r>
          </w:p>
          <w:p w14:paraId="0094314B" w14:textId="77777777" w:rsidR="00C766A6" w:rsidRPr="00F14787" w:rsidRDefault="00C766A6" w:rsidP="00C766A6">
            <w:pPr>
              <w:pStyle w:val="ListParagraph"/>
              <w:numPr>
                <w:ilvl w:val="1"/>
                <w:numId w:val="26"/>
              </w:numPr>
              <w:rPr>
                <w:rFonts w:cstheme="minorHAnsi"/>
              </w:rPr>
            </w:pPr>
            <w:r w:rsidRPr="00F14787">
              <w:rPr>
                <w:rFonts w:cstheme="minorHAnsi"/>
              </w:rPr>
              <w:t>Newsletter will be generated by the new Communications Committee; EPC will remain responsible for the PRN focus session preparation</w:t>
            </w:r>
          </w:p>
          <w:p w14:paraId="31C3EFD7" w14:textId="77777777" w:rsidR="00C766A6" w:rsidRPr="00F14787" w:rsidRDefault="00C766A6" w:rsidP="00C766A6">
            <w:pPr>
              <w:pStyle w:val="ListParagraph"/>
              <w:numPr>
                <w:ilvl w:val="0"/>
                <w:numId w:val="26"/>
              </w:numPr>
              <w:rPr>
                <w:rFonts w:cstheme="minorHAnsi"/>
              </w:rPr>
            </w:pPr>
            <w:r w:rsidRPr="00F14787">
              <w:rPr>
                <w:rFonts w:cstheme="minorHAnsi"/>
              </w:rPr>
              <w:t xml:space="preserve">2022 </w:t>
            </w:r>
            <w:proofErr w:type="spellStart"/>
            <w:r w:rsidRPr="00F14787">
              <w:rPr>
                <w:rFonts w:cstheme="minorHAnsi"/>
              </w:rPr>
              <w:t>Pulm</w:t>
            </w:r>
            <w:proofErr w:type="spellEnd"/>
            <w:r w:rsidRPr="00F14787">
              <w:rPr>
                <w:rFonts w:cstheme="minorHAnsi"/>
              </w:rPr>
              <w:t xml:space="preserve"> PRN Focus session</w:t>
            </w:r>
          </w:p>
          <w:p w14:paraId="1967150D" w14:textId="77777777" w:rsidR="00C766A6" w:rsidRPr="00F14787" w:rsidRDefault="00C766A6" w:rsidP="00C766A6">
            <w:pPr>
              <w:pStyle w:val="ListParagraph"/>
              <w:numPr>
                <w:ilvl w:val="1"/>
                <w:numId w:val="26"/>
              </w:numPr>
              <w:rPr>
                <w:rFonts w:cstheme="minorHAnsi"/>
              </w:rPr>
            </w:pPr>
            <w:r w:rsidRPr="00F14787">
              <w:rPr>
                <w:rFonts w:cstheme="minorHAnsi"/>
              </w:rPr>
              <w:t>10/17/22 1530-1700 PST</w:t>
            </w:r>
          </w:p>
          <w:p w14:paraId="04C0AF4F" w14:textId="77777777" w:rsidR="00C766A6" w:rsidRPr="00F14787" w:rsidRDefault="00C766A6" w:rsidP="00C766A6">
            <w:pPr>
              <w:pStyle w:val="ListParagraph"/>
              <w:numPr>
                <w:ilvl w:val="1"/>
                <w:numId w:val="26"/>
              </w:numPr>
              <w:rPr>
                <w:rFonts w:cstheme="minorHAnsi"/>
              </w:rPr>
            </w:pPr>
            <w:r w:rsidRPr="00F14787">
              <w:rPr>
                <w:rFonts w:cstheme="minorHAnsi"/>
              </w:rPr>
              <w:t>“Calling Tech Support: Integrating Respiratory Technology into Clinical Practice”</w:t>
            </w:r>
          </w:p>
          <w:p w14:paraId="56E68E4C" w14:textId="5FC7AD66" w:rsidR="00C766A6" w:rsidRPr="00F14787" w:rsidRDefault="00C766A6" w:rsidP="00C766A6">
            <w:pPr>
              <w:pStyle w:val="ListParagraph"/>
              <w:numPr>
                <w:ilvl w:val="1"/>
                <w:numId w:val="26"/>
              </w:numPr>
              <w:rPr>
                <w:rFonts w:cstheme="minorHAnsi"/>
              </w:rPr>
            </w:pPr>
            <w:proofErr w:type="spellStart"/>
            <w:r w:rsidRPr="00F14787">
              <w:rPr>
                <w:rFonts w:cstheme="minorHAnsi"/>
              </w:rPr>
              <w:lastRenderedPageBreak/>
              <w:t>Pulm</w:t>
            </w:r>
            <w:proofErr w:type="spellEnd"/>
            <w:r w:rsidRPr="00F14787">
              <w:rPr>
                <w:rFonts w:cstheme="minorHAnsi"/>
              </w:rPr>
              <w:t xml:space="preserve"> PRN focus session speakers are PRN members Drs. Jeff Gonzales and Brittany </w:t>
            </w:r>
            <w:proofErr w:type="spellStart"/>
            <w:r w:rsidRPr="00F14787">
              <w:rPr>
                <w:rFonts w:cstheme="minorHAnsi"/>
              </w:rPr>
              <w:t>Verkerk</w:t>
            </w:r>
            <w:proofErr w:type="spellEnd"/>
          </w:p>
        </w:tc>
        <w:tc>
          <w:tcPr>
            <w:tcW w:w="2520" w:type="dxa"/>
          </w:tcPr>
          <w:p w14:paraId="3FF46598" w14:textId="2E74941C" w:rsidR="00531E46" w:rsidRDefault="00356724" w:rsidP="00BE0577">
            <w:pPr>
              <w:rPr>
                <w:rFonts w:cstheme="minorHAnsi"/>
                <w:i/>
              </w:rPr>
            </w:pPr>
            <w:r>
              <w:rPr>
                <w:rFonts w:cstheme="minorHAnsi"/>
                <w:i/>
              </w:rPr>
              <w:lastRenderedPageBreak/>
              <w:t>Jean/Melissa: Needs assessment survey</w:t>
            </w:r>
          </w:p>
          <w:p w14:paraId="4962D33C" w14:textId="6F4E6F33" w:rsidR="00356724" w:rsidRDefault="00356724" w:rsidP="00BE0577">
            <w:pPr>
              <w:rPr>
                <w:rFonts w:cstheme="minorHAnsi"/>
                <w:i/>
              </w:rPr>
            </w:pPr>
          </w:p>
          <w:p w14:paraId="2F0CDF87" w14:textId="2FDD58BB" w:rsidR="00356724" w:rsidRDefault="00356724" w:rsidP="00BE0577">
            <w:pPr>
              <w:rPr>
                <w:rFonts w:cstheme="minorHAnsi"/>
                <w:i/>
              </w:rPr>
            </w:pPr>
            <w:r>
              <w:rPr>
                <w:rFonts w:cstheme="minorHAnsi"/>
                <w:i/>
              </w:rPr>
              <w:t>Melissa: Identify a chair for 2022-2023</w:t>
            </w:r>
          </w:p>
          <w:p w14:paraId="59A1D0A7" w14:textId="2FCE84E4" w:rsidR="00356724" w:rsidRDefault="00356724" w:rsidP="00BE0577">
            <w:pPr>
              <w:rPr>
                <w:rFonts w:cstheme="minorHAnsi"/>
                <w:i/>
              </w:rPr>
            </w:pPr>
          </w:p>
          <w:p w14:paraId="20CCD9B9" w14:textId="790F12EF" w:rsidR="00356724" w:rsidRDefault="00356724" w:rsidP="00BE0577">
            <w:pPr>
              <w:rPr>
                <w:rFonts w:cstheme="minorHAnsi"/>
                <w:i/>
              </w:rPr>
            </w:pPr>
            <w:r>
              <w:rPr>
                <w:rFonts w:cstheme="minorHAnsi"/>
                <w:i/>
              </w:rPr>
              <w:t>EPC: Prepare and share the 2022 newsletter</w:t>
            </w:r>
          </w:p>
          <w:p w14:paraId="3F5D70B0" w14:textId="7EB8E8F3" w:rsidR="00356724" w:rsidRDefault="00356724" w:rsidP="00BE0577">
            <w:pPr>
              <w:rPr>
                <w:rFonts w:cstheme="minorHAnsi"/>
                <w:i/>
              </w:rPr>
            </w:pPr>
          </w:p>
          <w:p w14:paraId="16CDAA64" w14:textId="47C37146" w:rsidR="00356724" w:rsidRPr="00531E46" w:rsidRDefault="00356724" w:rsidP="00BE0577">
            <w:pPr>
              <w:rPr>
                <w:rFonts w:cstheme="minorHAnsi"/>
                <w:i/>
              </w:rPr>
            </w:pPr>
            <w:r>
              <w:rPr>
                <w:rFonts w:cstheme="minorHAnsi"/>
                <w:i/>
              </w:rPr>
              <w:t xml:space="preserve">All: Attend the </w:t>
            </w:r>
            <w:proofErr w:type="spellStart"/>
            <w:r>
              <w:rPr>
                <w:rFonts w:cstheme="minorHAnsi"/>
                <w:i/>
              </w:rPr>
              <w:t>Pulm</w:t>
            </w:r>
            <w:proofErr w:type="spellEnd"/>
            <w:r>
              <w:rPr>
                <w:rFonts w:cstheme="minorHAnsi"/>
                <w:i/>
              </w:rPr>
              <w:t xml:space="preserve"> PRN focus session at 2022 Annual</w:t>
            </w:r>
          </w:p>
          <w:p w14:paraId="4035A850" w14:textId="77777777" w:rsidR="00531E46" w:rsidRPr="00531E46" w:rsidRDefault="00531E46" w:rsidP="00BE0577">
            <w:pPr>
              <w:rPr>
                <w:rFonts w:cstheme="minorHAnsi"/>
                <w:i/>
              </w:rPr>
            </w:pPr>
          </w:p>
          <w:p w14:paraId="01D19937" w14:textId="77777777" w:rsidR="00531E46" w:rsidRPr="00531E46" w:rsidRDefault="00531E46" w:rsidP="00BE0577">
            <w:pPr>
              <w:rPr>
                <w:rFonts w:cstheme="minorHAnsi"/>
                <w:i/>
              </w:rPr>
            </w:pPr>
          </w:p>
          <w:p w14:paraId="6000486F" w14:textId="77777777" w:rsidR="00531E46" w:rsidRPr="00531E46" w:rsidRDefault="00531E46" w:rsidP="00BE0577">
            <w:pPr>
              <w:rPr>
                <w:rFonts w:cstheme="minorHAnsi"/>
                <w:i/>
              </w:rPr>
            </w:pPr>
          </w:p>
          <w:p w14:paraId="272F1BC7" w14:textId="77777777" w:rsidR="00531E46" w:rsidRPr="00531E46" w:rsidRDefault="00531E46" w:rsidP="00BE0577">
            <w:pPr>
              <w:rPr>
                <w:rFonts w:cstheme="minorHAnsi"/>
                <w:i/>
              </w:rPr>
            </w:pPr>
          </w:p>
          <w:p w14:paraId="58327515" w14:textId="77777777" w:rsidR="00531E46" w:rsidRPr="00531E46" w:rsidRDefault="00531E46" w:rsidP="00BE0577">
            <w:pPr>
              <w:rPr>
                <w:rFonts w:cstheme="minorHAnsi"/>
                <w:i/>
              </w:rPr>
            </w:pPr>
          </w:p>
          <w:p w14:paraId="1F4DB926" w14:textId="77777777" w:rsidR="00531E46" w:rsidRPr="00531E46" w:rsidRDefault="00531E46" w:rsidP="00BE0577">
            <w:pPr>
              <w:rPr>
                <w:rFonts w:cstheme="minorHAnsi"/>
                <w:i/>
              </w:rPr>
            </w:pPr>
          </w:p>
          <w:p w14:paraId="547CFF0D" w14:textId="65C3ADF7" w:rsidR="00531E46" w:rsidRPr="00531E46" w:rsidRDefault="00531E46" w:rsidP="00BE0577">
            <w:pPr>
              <w:rPr>
                <w:rFonts w:cstheme="minorHAnsi"/>
                <w:i/>
              </w:rPr>
            </w:pPr>
          </w:p>
        </w:tc>
      </w:tr>
      <w:tr w:rsidR="00F14787" w:rsidRPr="00531E46" w14:paraId="57FD0133" w14:textId="77777777" w:rsidTr="006525E5">
        <w:trPr>
          <w:trHeight w:val="480"/>
        </w:trPr>
        <w:tc>
          <w:tcPr>
            <w:tcW w:w="2413" w:type="dxa"/>
          </w:tcPr>
          <w:p w14:paraId="5EBF6D1A" w14:textId="77777777" w:rsidR="00F14787" w:rsidRPr="00531E46" w:rsidRDefault="00F14787" w:rsidP="006525E5">
            <w:pPr>
              <w:pStyle w:val="xxmsonormal"/>
              <w:spacing w:after="0" w:afterAutospacing="0"/>
              <w:rPr>
                <w:rFonts w:asciiTheme="minorHAnsi" w:hAnsiTheme="minorHAnsi" w:cstheme="minorHAnsi"/>
                <w:sz w:val="22"/>
                <w:szCs w:val="22"/>
              </w:rPr>
            </w:pPr>
            <w:r w:rsidRPr="00531E46">
              <w:rPr>
                <w:rFonts w:asciiTheme="minorHAnsi" w:hAnsiTheme="minorHAnsi" w:cstheme="minorHAnsi"/>
                <w:b/>
                <w:bCs/>
                <w:sz w:val="22"/>
                <w:szCs w:val="22"/>
              </w:rPr>
              <w:t xml:space="preserve">Research committee updates </w:t>
            </w:r>
          </w:p>
          <w:p w14:paraId="70C95895" w14:textId="3530E3BB" w:rsidR="00F14787" w:rsidRPr="00531E46" w:rsidRDefault="00F14787" w:rsidP="006525E5">
            <w:pPr>
              <w:pStyle w:val="xxmsonormal"/>
              <w:spacing w:after="0" w:afterAutospacing="0"/>
              <w:rPr>
                <w:rFonts w:asciiTheme="minorHAnsi" w:hAnsiTheme="minorHAnsi" w:cstheme="minorHAnsi"/>
                <w:i/>
                <w:iCs/>
                <w:sz w:val="22"/>
                <w:szCs w:val="22"/>
              </w:rPr>
            </w:pPr>
            <w:r w:rsidRPr="00531E46">
              <w:rPr>
                <w:rFonts w:asciiTheme="minorHAnsi" w:hAnsiTheme="minorHAnsi" w:cstheme="minorHAnsi"/>
                <w:i/>
                <w:iCs/>
                <w:sz w:val="22"/>
                <w:szCs w:val="22"/>
              </w:rPr>
              <w:t>Chair: J. Andrew Woods</w:t>
            </w:r>
            <w:r w:rsidRPr="00531E46">
              <w:rPr>
                <w:rFonts w:asciiTheme="minorHAnsi" w:hAnsiTheme="minorHAnsi" w:cstheme="minorHAnsi"/>
                <w:i/>
                <w:iCs/>
                <w:sz w:val="22"/>
                <w:szCs w:val="22"/>
              </w:rPr>
              <w:br/>
              <w:t xml:space="preserve">Chair-elect: </w:t>
            </w:r>
            <w:r>
              <w:rPr>
                <w:rFonts w:asciiTheme="minorHAnsi" w:hAnsiTheme="minorHAnsi" w:cstheme="minorHAnsi"/>
                <w:i/>
                <w:iCs/>
                <w:sz w:val="22"/>
                <w:szCs w:val="22"/>
              </w:rPr>
              <w:t>Brooke Foster</w:t>
            </w:r>
          </w:p>
          <w:p w14:paraId="775839AC" w14:textId="77777777" w:rsidR="00F14787" w:rsidRPr="00531E46" w:rsidRDefault="00F14787" w:rsidP="006525E5">
            <w:pPr>
              <w:pStyle w:val="xxmsonormal"/>
              <w:spacing w:after="0" w:afterAutospacing="0"/>
              <w:rPr>
                <w:rFonts w:asciiTheme="minorHAnsi" w:hAnsiTheme="minorHAnsi" w:cstheme="minorHAnsi"/>
                <w:i/>
                <w:iCs/>
                <w:sz w:val="22"/>
                <w:szCs w:val="22"/>
              </w:rPr>
            </w:pPr>
          </w:p>
        </w:tc>
        <w:tc>
          <w:tcPr>
            <w:tcW w:w="8742" w:type="dxa"/>
          </w:tcPr>
          <w:p w14:paraId="0EA96AE8" w14:textId="77777777" w:rsidR="00F14787" w:rsidRPr="00F14787" w:rsidRDefault="00F14787" w:rsidP="006525E5">
            <w:pPr>
              <w:pStyle w:val="ListParagraph"/>
              <w:numPr>
                <w:ilvl w:val="0"/>
                <w:numId w:val="37"/>
              </w:numPr>
              <w:rPr>
                <w:rFonts w:cstheme="minorHAnsi"/>
              </w:rPr>
            </w:pPr>
            <w:r w:rsidRPr="00F14787">
              <w:rPr>
                <w:rFonts w:cstheme="minorHAnsi"/>
              </w:rPr>
              <w:t>The group welcomed Dr. Brooke Foster as the incoming Research Committee chair</w:t>
            </w:r>
          </w:p>
          <w:p w14:paraId="1476FDA8" w14:textId="77777777" w:rsidR="00F14787" w:rsidRPr="00F14787" w:rsidRDefault="00F14787" w:rsidP="006525E5">
            <w:pPr>
              <w:pStyle w:val="ListParagraph"/>
              <w:numPr>
                <w:ilvl w:val="0"/>
                <w:numId w:val="37"/>
              </w:numPr>
              <w:rPr>
                <w:rFonts w:cstheme="minorHAnsi"/>
              </w:rPr>
            </w:pPr>
            <w:r w:rsidRPr="00F14787">
              <w:rPr>
                <w:rFonts w:cstheme="minorHAnsi"/>
              </w:rPr>
              <w:t>Project updates:</w:t>
            </w:r>
          </w:p>
          <w:p w14:paraId="33EDD26D" w14:textId="77777777" w:rsidR="00F14787" w:rsidRPr="00F14787" w:rsidRDefault="00F14787" w:rsidP="00855B19">
            <w:pPr>
              <w:pStyle w:val="ListParagraph"/>
              <w:numPr>
                <w:ilvl w:val="1"/>
                <w:numId w:val="37"/>
              </w:numPr>
              <w:rPr>
                <w:rFonts w:cstheme="minorHAnsi"/>
              </w:rPr>
            </w:pPr>
            <w:r w:rsidRPr="00F14787">
              <w:rPr>
                <w:rFonts w:cstheme="minorHAnsi"/>
              </w:rPr>
              <w:t xml:space="preserve">Theophylline scoping review: Paul provided an update – the manuscript is prepared! PRN members are making final revisions. </w:t>
            </w:r>
            <w:r w:rsidRPr="00855B19">
              <w:rPr>
                <w:rFonts w:cstheme="minorHAnsi"/>
                <w:i/>
              </w:rPr>
              <w:t>Pharmacotherapy</w:t>
            </w:r>
            <w:r w:rsidRPr="00F14787">
              <w:rPr>
                <w:rFonts w:cstheme="minorHAnsi"/>
              </w:rPr>
              <w:t xml:space="preserve"> journal was contacted and there was interest from the journal. Aim to submit to </w:t>
            </w:r>
            <w:r w:rsidRPr="00855B19">
              <w:rPr>
                <w:rFonts w:cstheme="minorHAnsi"/>
                <w:i/>
              </w:rPr>
              <w:t>Pharmacotherapy</w:t>
            </w:r>
            <w:r w:rsidRPr="00F14787">
              <w:rPr>
                <w:rFonts w:cstheme="minorHAnsi"/>
              </w:rPr>
              <w:t xml:space="preserve"> in Fall 2022.</w:t>
            </w:r>
          </w:p>
          <w:p w14:paraId="31CA5CED" w14:textId="77777777" w:rsidR="00F14787" w:rsidRDefault="00F14787" w:rsidP="006525E5">
            <w:pPr>
              <w:pStyle w:val="ListParagraph"/>
              <w:numPr>
                <w:ilvl w:val="1"/>
                <w:numId w:val="37"/>
              </w:numPr>
              <w:rPr>
                <w:rFonts w:cstheme="minorHAnsi"/>
              </w:rPr>
            </w:pPr>
            <w:r w:rsidRPr="00F14787">
              <w:rPr>
                <w:rFonts w:cstheme="minorHAnsi"/>
              </w:rPr>
              <w:t xml:space="preserve">Theophylline survey: In development. Four PRN member investigators. </w:t>
            </w:r>
            <w:r>
              <w:rPr>
                <w:rFonts w:cstheme="minorHAnsi"/>
              </w:rPr>
              <w:t>Survey is in development</w:t>
            </w:r>
            <w:bookmarkStart w:id="0" w:name="_GoBack"/>
            <w:bookmarkEnd w:id="0"/>
            <w:r>
              <w:rPr>
                <w:rFonts w:cstheme="minorHAnsi"/>
              </w:rPr>
              <w:t xml:space="preserve">. </w:t>
            </w:r>
            <w:r w:rsidRPr="00F14787">
              <w:rPr>
                <w:rFonts w:cstheme="minorHAnsi"/>
              </w:rPr>
              <w:t xml:space="preserve">Plan to resume project in Fall 2022. </w:t>
            </w:r>
          </w:p>
          <w:p w14:paraId="768FFFD6" w14:textId="7954886E" w:rsidR="00F14787" w:rsidRDefault="00F14787" w:rsidP="00F14787">
            <w:pPr>
              <w:pStyle w:val="ListParagraph"/>
              <w:numPr>
                <w:ilvl w:val="0"/>
                <w:numId w:val="37"/>
              </w:numPr>
              <w:rPr>
                <w:rFonts w:cstheme="minorHAnsi"/>
              </w:rPr>
            </w:pPr>
            <w:r>
              <w:rPr>
                <w:rFonts w:cstheme="minorHAnsi"/>
              </w:rPr>
              <w:t>Qualtrics survey distributed to members asking about research interest</w:t>
            </w:r>
          </w:p>
          <w:p w14:paraId="2CE9E99D" w14:textId="77777777" w:rsidR="00F14787" w:rsidRDefault="00F14787" w:rsidP="00F14787">
            <w:pPr>
              <w:pStyle w:val="ListParagraph"/>
              <w:numPr>
                <w:ilvl w:val="1"/>
                <w:numId w:val="37"/>
              </w:numPr>
              <w:rPr>
                <w:rFonts w:cstheme="minorHAnsi"/>
              </w:rPr>
            </w:pPr>
            <w:r>
              <w:rPr>
                <w:rFonts w:cstheme="minorHAnsi"/>
              </w:rPr>
              <w:t>COPD and asthma were the most common topics</w:t>
            </w:r>
          </w:p>
          <w:p w14:paraId="066236FC" w14:textId="77777777" w:rsidR="00F14787" w:rsidRDefault="00F14787" w:rsidP="00F14787">
            <w:pPr>
              <w:pStyle w:val="ListParagraph"/>
              <w:numPr>
                <w:ilvl w:val="1"/>
                <w:numId w:val="37"/>
              </w:numPr>
              <w:rPr>
                <w:rFonts w:cstheme="minorHAnsi"/>
              </w:rPr>
            </w:pPr>
            <w:r>
              <w:rPr>
                <w:rFonts w:cstheme="minorHAnsi"/>
              </w:rPr>
              <w:t>No future project ideas were proposed</w:t>
            </w:r>
          </w:p>
          <w:p w14:paraId="3037D14C" w14:textId="77777777" w:rsidR="00F14787" w:rsidRDefault="00F14787" w:rsidP="00F14787">
            <w:pPr>
              <w:pStyle w:val="ListParagraph"/>
              <w:numPr>
                <w:ilvl w:val="1"/>
                <w:numId w:val="37"/>
              </w:numPr>
              <w:rPr>
                <w:rFonts w:cstheme="minorHAnsi"/>
              </w:rPr>
            </w:pPr>
            <w:r>
              <w:rPr>
                <w:rFonts w:cstheme="minorHAnsi"/>
              </w:rPr>
              <w:t>Respondents recommended completion of the two existing theophylline projects before new projects are initiated</w:t>
            </w:r>
          </w:p>
          <w:p w14:paraId="52CF6938" w14:textId="77777777" w:rsidR="00F14787" w:rsidRPr="00F14787" w:rsidRDefault="00F14787" w:rsidP="00F14787">
            <w:pPr>
              <w:pStyle w:val="ListParagraph"/>
              <w:numPr>
                <w:ilvl w:val="0"/>
                <w:numId w:val="37"/>
              </w:numPr>
              <w:rPr>
                <w:rFonts w:cstheme="minorHAnsi"/>
              </w:rPr>
            </w:pPr>
            <w:r>
              <w:rPr>
                <w:rFonts w:cstheme="minorHAnsi"/>
              </w:rPr>
              <w:t xml:space="preserve">Andy will be contacting Kathryn Blake regarding </w:t>
            </w:r>
            <w:proofErr w:type="spellStart"/>
            <w:r>
              <w:rPr>
                <w:rFonts w:cstheme="minorHAnsi"/>
              </w:rPr>
              <w:t>Pulm</w:t>
            </w:r>
            <w:proofErr w:type="spellEnd"/>
            <w:r>
              <w:rPr>
                <w:rFonts w:cstheme="minorHAnsi"/>
              </w:rPr>
              <w:t xml:space="preserve"> PRN opportunities for Pharmacotherapy Column in the journal, </w:t>
            </w:r>
            <w:r w:rsidRPr="00F14787">
              <w:rPr>
                <w:rFonts w:cstheme="minorHAnsi"/>
                <w:i/>
              </w:rPr>
              <w:t xml:space="preserve">Pediatric Allergy, Immunology and </w:t>
            </w:r>
            <w:r>
              <w:rPr>
                <w:rFonts w:cstheme="minorHAnsi"/>
                <w:i/>
              </w:rPr>
              <w:t>Pulmonology</w:t>
            </w:r>
          </w:p>
          <w:p w14:paraId="45AE6282" w14:textId="1B373378" w:rsidR="00F14787" w:rsidRPr="00F14787" w:rsidRDefault="00F14787" w:rsidP="00F14787">
            <w:pPr>
              <w:pStyle w:val="ListParagraph"/>
              <w:numPr>
                <w:ilvl w:val="0"/>
                <w:numId w:val="37"/>
              </w:numPr>
              <w:rPr>
                <w:rFonts w:cstheme="minorHAnsi"/>
              </w:rPr>
            </w:pPr>
            <w:r>
              <w:rPr>
                <w:rFonts w:cstheme="minorHAnsi"/>
              </w:rPr>
              <w:t xml:space="preserve">Members interested in participating in the research committee, please reach out to Brooke </w:t>
            </w:r>
          </w:p>
        </w:tc>
        <w:tc>
          <w:tcPr>
            <w:tcW w:w="2520" w:type="dxa"/>
          </w:tcPr>
          <w:p w14:paraId="6C26FC68" w14:textId="28CAA4C1" w:rsidR="00356724" w:rsidRDefault="00356724" w:rsidP="006525E5">
            <w:pPr>
              <w:rPr>
                <w:rFonts w:cstheme="minorHAnsi"/>
                <w:i/>
              </w:rPr>
            </w:pPr>
            <w:r>
              <w:rPr>
                <w:rFonts w:cstheme="minorHAnsi"/>
                <w:i/>
              </w:rPr>
              <w:t>Paul: Theophylline scoping review</w:t>
            </w:r>
          </w:p>
          <w:p w14:paraId="011F3637" w14:textId="256F9501" w:rsidR="00356724" w:rsidRDefault="00356724" w:rsidP="006525E5">
            <w:pPr>
              <w:rPr>
                <w:rFonts w:cstheme="minorHAnsi"/>
                <w:i/>
              </w:rPr>
            </w:pPr>
          </w:p>
          <w:p w14:paraId="44B4039B" w14:textId="1294EAB4" w:rsidR="00356724" w:rsidRDefault="00356724" w:rsidP="006525E5">
            <w:pPr>
              <w:rPr>
                <w:rFonts w:cstheme="minorHAnsi"/>
                <w:i/>
              </w:rPr>
            </w:pPr>
            <w:r>
              <w:rPr>
                <w:rFonts w:cstheme="minorHAnsi"/>
                <w:i/>
              </w:rPr>
              <w:t>Melissa: Theophylline survey</w:t>
            </w:r>
          </w:p>
          <w:p w14:paraId="67BF84B6" w14:textId="77777777" w:rsidR="00356724" w:rsidRDefault="00356724" w:rsidP="006525E5">
            <w:pPr>
              <w:rPr>
                <w:rFonts w:cstheme="minorHAnsi"/>
                <w:i/>
              </w:rPr>
            </w:pPr>
          </w:p>
          <w:p w14:paraId="4E05F6EF" w14:textId="2EAE1745" w:rsidR="00F14787" w:rsidRPr="00356724" w:rsidRDefault="00356724" w:rsidP="006525E5">
            <w:pPr>
              <w:rPr>
                <w:rFonts w:cstheme="minorHAnsi"/>
                <w:i/>
              </w:rPr>
            </w:pPr>
            <w:r w:rsidRPr="00356724">
              <w:rPr>
                <w:rFonts w:cstheme="minorHAnsi"/>
                <w:i/>
              </w:rPr>
              <w:t>Andy/Brooke: Pharmacotherapy column</w:t>
            </w:r>
          </w:p>
          <w:p w14:paraId="55DF0344" w14:textId="77777777" w:rsidR="00F14787" w:rsidRPr="00531E46" w:rsidRDefault="00F14787" w:rsidP="006525E5">
            <w:pPr>
              <w:rPr>
                <w:rFonts w:cstheme="minorHAnsi"/>
              </w:rPr>
            </w:pPr>
          </w:p>
          <w:p w14:paraId="678D3CBD" w14:textId="77777777" w:rsidR="00F14787" w:rsidRPr="00531E46" w:rsidRDefault="00F14787" w:rsidP="006525E5">
            <w:pPr>
              <w:rPr>
                <w:rFonts w:cstheme="minorHAnsi"/>
              </w:rPr>
            </w:pPr>
          </w:p>
          <w:p w14:paraId="30601439" w14:textId="77777777" w:rsidR="00F14787" w:rsidRPr="00531E46" w:rsidRDefault="00F14787" w:rsidP="006525E5">
            <w:pPr>
              <w:rPr>
                <w:rFonts w:cstheme="minorHAnsi"/>
              </w:rPr>
            </w:pPr>
          </w:p>
          <w:p w14:paraId="70F4A852" w14:textId="77777777" w:rsidR="00F14787" w:rsidRPr="00531E46" w:rsidRDefault="00F14787" w:rsidP="006525E5">
            <w:pPr>
              <w:rPr>
                <w:rFonts w:cstheme="minorHAnsi"/>
              </w:rPr>
            </w:pPr>
          </w:p>
          <w:p w14:paraId="74EA34EB" w14:textId="77777777" w:rsidR="00F14787" w:rsidRPr="00531E46" w:rsidRDefault="00F14787" w:rsidP="006525E5">
            <w:pPr>
              <w:rPr>
                <w:rFonts w:cstheme="minorHAnsi"/>
              </w:rPr>
            </w:pPr>
          </w:p>
        </w:tc>
      </w:tr>
      <w:tr w:rsidR="00531E46" w:rsidRPr="00531E46" w14:paraId="0515AB2E" w14:textId="77777777" w:rsidTr="00531E46">
        <w:trPr>
          <w:trHeight w:val="494"/>
        </w:trPr>
        <w:tc>
          <w:tcPr>
            <w:tcW w:w="2413" w:type="dxa"/>
          </w:tcPr>
          <w:p w14:paraId="44134660" w14:textId="372C2B14" w:rsidR="00531E46" w:rsidRPr="00531E46" w:rsidRDefault="00531E46" w:rsidP="005C2808">
            <w:pPr>
              <w:pStyle w:val="xxmsonormal"/>
              <w:spacing w:after="0" w:afterAutospacing="0"/>
              <w:rPr>
                <w:rFonts w:asciiTheme="minorHAnsi" w:hAnsiTheme="minorHAnsi" w:cstheme="minorHAnsi"/>
                <w:sz w:val="22"/>
                <w:szCs w:val="22"/>
              </w:rPr>
            </w:pPr>
            <w:r w:rsidRPr="00531E46">
              <w:rPr>
                <w:rFonts w:asciiTheme="minorHAnsi" w:hAnsiTheme="minorHAnsi" w:cstheme="minorHAnsi"/>
                <w:b/>
                <w:bCs/>
                <w:sz w:val="22"/>
                <w:szCs w:val="22"/>
              </w:rPr>
              <w:t xml:space="preserve">Workforce </w:t>
            </w:r>
            <w:r w:rsidR="00356724">
              <w:rPr>
                <w:rFonts w:asciiTheme="minorHAnsi" w:hAnsiTheme="minorHAnsi" w:cstheme="minorHAnsi"/>
                <w:b/>
                <w:bCs/>
                <w:sz w:val="22"/>
                <w:szCs w:val="22"/>
              </w:rPr>
              <w:t xml:space="preserve">&amp; Strategic Planning (WSP) </w:t>
            </w:r>
            <w:r w:rsidRPr="00531E46">
              <w:rPr>
                <w:rFonts w:asciiTheme="minorHAnsi" w:hAnsiTheme="minorHAnsi" w:cstheme="minorHAnsi"/>
                <w:b/>
                <w:bCs/>
                <w:sz w:val="22"/>
                <w:szCs w:val="22"/>
              </w:rPr>
              <w:t>committee updates</w:t>
            </w:r>
          </w:p>
          <w:p w14:paraId="327FB595" w14:textId="5A4EA333" w:rsidR="00531E46" w:rsidRPr="00531E46" w:rsidRDefault="00531E46" w:rsidP="005C2808">
            <w:pPr>
              <w:pStyle w:val="xxmsonormal"/>
              <w:spacing w:after="0" w:afterAutospacing="0"/>
              <w:rPr>
                <w:rFonts w:asciiTheme="minorHAnsi" w:hAnsiTheme="minorHAnsi" w:cstheme="minorHAnsi"/>
                <w:i/>
                <w:iCs/>
                <w:sz w:val="22"/>
                <w:szCs w:val="22"/>
              </w:rPr>
            </w:pPr>
            <w:r w:rsidRPr="00531E46">
              <w:rPr>
                <w:rFonts w:asciiTheme="minorHAnsi" w:hAnsiTheme="minorHAnsi" w:cstheme="minorHAnsi"/>
                <w:i/>
                <w:iCs/>
                <w:sz w:val="22"/>
                <w:szCs w:val="22"/>
              </w:rPr>
              <w:t xml:space="preserve">Chair: </w:t>
            </w:r>
            <w:r w:rsidR="00C766A6">
              <w:rPr>
                <w:rFonts w:asciiTheme="minorHAnsi" w:hAnsiTheme="minorHAnsi" w:cstheme="minorHAnsi"/>
                <w:i/>
                <w:iCs/>
                <w:sz w:val="22"/>
                <w:szCs w:val="22"/>
              </w:rPr>
              <w:t>Lori Wilkin</w:t>
            </w:r>
            <w:r w:rsidRPr="00531E46">
              <w:rPr>
                <w:rFonts w:asciiTheme="minorHAnsi" w:hAnsiTheme="minorHAnsi" w:cstheme="minorHAnsi"/>
                <w:i/>
                <w:iCs/>
                <w:sz w:val="22"/>
                <w:szCs w:val="22"/>
              </w:rPr>
              <w:br/>
              <w:t xml:space="preserve">Chair-elect: </w:t>
            </w:r>
            <w:r w:rsidR="00356724">
              <w:rPr>
                <w:rFonts w:asciiTheme="minorHAnsi" w:hAnsiTheme="minorHAnsi" w:cstheme="minorHAnsi"/>
                <w:i/>
                <w:iCs/>
                <w:sz w:val="22"/>
                <w:szCs w:val="22"/>
              </w:rPr>
              <w:t xml:space="preserve">Julio </w:t>
            </w:r>
            <w:proofErr w:type="spellStart"/>
            <w:r w:rsidR="00356724">
              <w:rPr>
                <w:rFonts w:asciiTheme="minorHAnsi" w:hAnsiTheme="minorHAnsi" w:cstheme="minorHAnsi"/>
                <w:i/>
                <w:iCs/>
                <w:sz w:val="22"/>
                <w:szCs w:val="22"/>
              </w:rPr>
              <w:t>Rebolledo</w:t>
            </w:r>
            <w:proofErr w:type="spellEnd"/>
          </w:p>
          <w:p w14:paraId="6865E467" w14:textId="45442E12" w:rsidR="00531E46" w:rsidRPr="00531E46" w:rsidRDefault="00531E46" w:rsidP="005C2808">
            <w:pPr>
              <w:pStyle w:val="xxmsonormal"/>
              <w:spacing w:after="0" w:afterAutospacing="0"/>
              <w:rPr>
                <w:rFonts w:asciiTheme="minorHAnsi" w:hAnsiTheme="minorHAnsi" w:cstheme="minorHAnsi"/>
                <w:sz w:val="22"/>
                <w:szCs w:val="22"/>
              </w:rPr>
            </w:pPr>
            <w:r w:rsidRPr="00531E46">
              <w:rPr>
                <w:rFonts w:asciiTheme="minorHAnsi" w:hAnsiTheme="minorHAnsi" w:cstheme="minorHAnsi"/>
                <w:i/>
                <w:iCs/>
                <w:sz w:val="22"/>
                <w:szCs w:val="22"/>
              </w:rPr>
              <w:t xml:space="preserve">Liaison: </w:t>
            </w:r>
            <w:r w:rsidR="00C766A6" w:rsidRPr="00531E46">
              <w:rPr>
                <w:rFonts w:asciiTheme="minorHAnsi" w:hAnsiTheme="minorHAnsi" w:cstheme="minorHAnsi"/>
                <w:i/>
                <w:iCs/>
                <w:sz w:val="22"/>
                <w:szCs w:val="22"/>
              </w:rPr>
              <w:t>Paul Boylan</w:t>
            </w:r>
          </w:p>
        </w:tc>
        <w:tc>
          <w:tcPr>
            <w:tcW w:w="8742" w:type="dxa"/>
          </w:tcPr>
          <w:p w14:paraId="16D4D3D6" w14:textId="77777777" w:rsidR="00531E46" w:rsidRPr="00A875BE" w:rsidRDefault="00F14787" w:rsidP="00F14787">
            <w:pPr>
              <w:pStyle w:val="ListParagraph"/>
              <w:numPr>
                <w:ilvl w:val="0"/>
                <w:numId w:val="38"/>
              </w:numPr>
              <w:rPr>
                <w:rFonts w:cstheme="minorHAnsi"/>
              </w:rPr>
            </w:pPr>
            <w:r w:rsidRPr="00A875BE">
              <w:rPr>
                <w:rFonts w:cstheme="minorHAnsi"/>
              </w:rPr>
              <w:t>As above, creation of new Communications Committee</w:t>
            </w:r>
          </w:p>
          <w:p w14:paraId="07CFB993" w14:textId="77777777" w:rsidR="00F14787" w:rsidRPr="00A875BE" w:rsidRDefault="00F14787" w:rsidP="00F14787">
            <w:pPr>
              <w:pStyle w:val="ListParagraph"/>
              <w:numPr>
                <w:ilvl w:val="1"/>
                <w:numId w:val="38"/>
              </w:numPr>
              <w:rPr>
                <w:rFonts w:cstheme="minorHAnsi"/>
              </w:rPr>
            </w:pPr>
            <w:r w:rsidRPr="00A875BE">
              <w:rPr>
                <w:rFonts w:cstheme="minorHAnsi"/>
              </w:rPr>
              <w:t>Communications Committee will assume Twitter responsibilities</w:t>
            </w:r>
          </w:p>
          <w:p w14:paraId="07178F21" w14:textId="77777777" w:rsidR="00F14787" w:rsidRPr="00A875BE" w:rsidRDefault="00F14787" w:rsidP="00F14787">
            <w:pPr>
              <w:pStyle w:val="ListParagraph"/>
              <w:numPr>
                <w:ilvl w:val="0"/>
                <w:numId w:val="38"/>
              </w:numPr>
              <w:rPr>
                <w:rFonts w:cstheme="minorHAnsi"/>
              </w:rPr>
            </w:pPr>
            <w:r w:rsidRPr="00A875BE">
              <w:rPr>
                <w:rFonts w:cstheme="minorHAnsi"/>
              </w:rPr>
              <w:t xml:space="preserve">Fall 2022 </w:t>
            </w:r>
            <w:proofErr w:type="spellStart"/>
            <w:r w:rsidRPr="00A875BE">
              <w:rPr>
                <w:rFonts w:cstheme="minorHAnsi"/>
              </w:rPr>
              <w:t>Pulm</w:t>
            </w:r>
            <w:proofErr w:type="spellEnd"/>
            <w:r w:rsidRPr="00A875BE">
              <w:rPr>
                <w:rFonts w:cstheme="minorHAnsi"/>
              </w:rPr>
              <w:t xml:space="preserve"> PRN report submitted to ACCP</w:t>
            </w:r>
          </w:p>
          <w:p w14:paraId="21DC4FB0" w14:textId="77777777" w:rsidR="00F14787" w:rsidRPr="00A875BE" w:rsidRDefault="00F14787" w:rsidP="00F14787">
            <w:pPr>
              <w:pStyle w:val="ListParagraph"/>
              <w:numPr>
                <w:ilvl w:val="0"/>
                <w:numId w:val="38"/>
              </w:numPr>
              <w:rPr>
                <w:rFonts w:cstheme="minorHAnsi"/>
              </w:rPr>
            </w:pPr>
            <w:r w:rsidRPr="00A875BE">
              <w:rPr>
                <w:rFonts w:cstheme="minorHAnsi"/>
              </w:rPr>
              <w:t>Paul acknowledged the efforts of Lori and Workforce Committee 2021-2022</w:t>
            </w:r>
          </w:p>
          <w:p w14:paraId="151F69B2" w14:textId="77777777" w:rsidR="00F14787" w:rsidRPr="00A875BE" w:rsidRDefault="00F14787" w:rsidP="00F14787">
            <w:pPr>
              <w:pStyle w:val="ListParagraph"/>
              <w:numPr>
                <w:ilvl w:val="1"/>
                <w:numId w:val="38"/>
              </w:numPr>
              <w:rPr>
                <w:rFonts w:cstheme="minorHAnsi"/>
              </w:rPr>
            </w:pPr>
            <w:proofErr w:type="spellStart"/>
            <w:r w:rsidRPr="00A875BE">
              <w:rPr>
                <w:rFonts w:cstheme="minorHAnsi"/>
              </w:rPr>
              <w:t>Pulm</w:t>
            </w:r>
            <w:proofErr w:type="spellEnd"/>
            <w:r w:rsidRPr="00A875BE">
              <w:rPr>
                <w:rFonts w:cstheme="minorHAnsi"/>
              </w:rPr>
              <w:t xml:space="preserve"> PRN maintains an active Twitter presence</w:t>
            </w:r>
          </w:p>
          <w:p w14:paraId="1F72A191" w14:textId="77777777" w:rsidR="00F14787" w:rsidRPr="00A875BE" w:rsidRDefault="00F14787" w:rsidP="00F14787">
            <w:pPr>
              <w:pStyle w:val="ListParagraph"/>
              <w:numPr>
                <w:ilvl w:val="1"/>
                <w:numId w:val="38"/>
              </w:numPr>
              <w:rPr>
                <w:rFonts w:cstheme="minorHAnsi"/>
                <w:i/>
              </w:rPr>
            </w:pPr>
            <w:r w:rsidRPr="00A875BE">
              <w:rPr>
                <w:rFonts w:cstheme="minorHAnsi"/>
              </w:rPr>
              <w:t>The PRN is supporting one trainee travel award to the 2022 Annual Meeting</w:t>
            </w:r>
          </w:p>
          <w:p w14:paraId="7F5470D7" w14:textId="484139CA" w:rsidR="00A875BE" w:rsidRPr="00A875BE" w:rsidRDefault="00A875BE" w:rsidP="00A875BE">
            <w:pPr>
              <w:pStyle w:val="ListParagraph"/>
              <w:numPr>
                <w:ilvl w:val="2"/>
                <w:numId w:val="38"/>
              </w:numPr>
              <w:rPr>
                <w:rFonts w:cstheme="minorHAnsi"/>
              </w:rPr>
            </w:pPr>
            <w:r w:rsidRPr="00A875BE">
              <w:rPr>
                <w:rFonts w:cstheme="minorHAnsi"/>
              </w:rPr>
              <w:t>Members are encouraged to recruit trainees to the PRN and to apply for our travel award</w:t>
            </w:r>
          </w:p>
        </w:tc>
        <w:tc>
          <w:tcPr>
            <w:tcW w:w="2520" w:type="dxa"/>
          </w:tcPr>
          <w:p w14:paraId="31088771" w14:textId="3E0D9CC4" w:rsidR="00531E46" w:rsidRPr="00531E46" w:rsidRDefault="00356724" w:rsidP="005C2808">
            <w:pPr>
              <w:rPr>
                <w:rFonts w:cstheme="minorHAnsi"/>
                <w:i/>
              </w:rPr>
            </w:pPr>
            <w:r>
              <w:rPr>
                <w:rFonts w:cstheme="minorHAnsi"/>
                <w:i/>
              </w:rPr>
              <w:t>None</w:t>
            </w:r>
          </w:p>
          <w:p w14:paraId="332E0449" w14:textId="77777777" w:rsidR="00531E46" w:rsidRPr="00531E46" w:rsidRDefault="00531E46" w:rsidP="00BE0577">
            <w:pPr>
              <w:rPr>
                <w:rFonts w:cstheme="minorHAnsi"/>
                <w:i/>
              </w:rPr>
            </w:pPr>
          </w:p>
          <w:p w14:paraId="1BCAE3E3" w14:textId="77777777" w:rsidR="00531E46" w:rsidRPr="00531E46" w:rsidRDefault="00531E46" w:rsidP="00BE0577">
            <w:pPr>
              <w:rPr>
                <w:rFonts w:cstheme="minorHAnsi"/>
                <w:i/>
              </w:rPr>
            </w:pPr>
          </w:p>
          <w:p w14:paraId="628D0CDA" w14:textId="77777777" w:rsidR="00531E46" w:rsidRPr="00531E46" w:rsidRDefault="00531E46" w:rsidP="00BE0577">
            <w:pPr>
              <w:rPr>
                <w:rFonts w:cstheme="minorHAnsi"/>
                <w:i/>
              </w:rPr>
            </w:pPr>
          </w:p>
          <w:p w14:paraId="34CFF258" w14:textId="77777777" w:rsidR="00531E46" w:rsidRPr="00531E46" w:rsidRDefault="00531E46" w:rsidP="00BE0577">
            <w:pPr>
              <w:rPr>
                <w:rFonts w:cstheme="minorHAnsi"/>
                <w:i/>
              </w:rPr>
            </w:pPr>
          </w:p>
          <w:p w14:paraId="5C2DFAA3" w14:textId="77777777" w:rsidR="00531E46" w:rsidRPr="00531E46" w:rsidRDefault="00531E46" w:rsidP="00BE0577">
            <w:pPr>
              <w:rPr>
                <w:rFonts w:cstheme="minorHAnsi"/>
                <w:i/>
              </w:rPr>
            </w:pPr>
          </w:p>
          <w:p w14:paraId="42B04349" w14:textId="0DEE4E5F" w:rsidR="00531E46" w:rsidRPr="00531E46" w:rsidRDefault="00531E46" w:rsidP="00BE0577">
            <w:pPr>
              <w:rPr>
                <w:rFonts w:cstheme="minorHAnsi"/>
                <w:i/>
              </w:rPr>
            </w:pPr>
          </w:p>
          <w:p w14:paraId="0A414218" w14:textId="77777777" w:rsidR="00531E46" w:rsidRPr="00531E46" w:rsidRDefault="00531E46" w:rsidP="00BE0577">
            <w:pPr>
              <w:rPr>
                <w:rFonts w:cstheme="minorHAnsi"/>
                <w:i/>
              </w:rPr>
            </w:pPr>
          </w:p>
          <w:p w14:paraId="2F40BF23" w14:textId="7A950A12" w:rsidR="00531E46" w:rsidRPr="00531E46" w:rsidRDefault="00531E46" w:rsidP="00BE0577">
            <w:pPr>
              <w:rPr>
                <w:rFonts w:cstheme="minorHAnsi"/>
                <w:i/>
              </w:rPr>
            </w:pPr>
          </w:p>
        </w:tc>
      </w:tr>
      <w:tr w:rsidR="00531E46" w:rsidRPr="00531E46" w14:paraId="218EDC18" w14:textId="77777777" w:rsidTr="00531E46">
        <w:trPr>
          <w:trHeight w:val="480"/>
        </w:trPr>
        <w:tc>
          <w:tcPr>
            <w:tcW w:w="2413" w:type="dxa"/>
          </w:tcPr>
          <w:p w14:paraId="467E6F52" w14:textId="77777777" w:rsidR="00531E46" w:rsidRDefault="00531E46" w:rsidP="005C2808">
            <w:pPr>
              <w:pStyle w:val="xxmsonormal"/>
              <w:spacing w:after="0" w:afterAutospacing="0"/>
              <w:rPr>
                <w:rFonts w:asciiTheme="minorHAnsi" w:hAnsiTheme="minorHAnsi" w:cstheme="minorHAnsi"/>
                <w:b/>
                <w:bCs/>
                <w:sz w:val="22"/>
                <w:szCs w:val="22"/>
              </w:rPr>
            </w:pPr>
            <w:r>
              <w:rPr>
                <w:rFonts w:asciiTheme="minorHAnsi" w:hAnsiTheme="minorHAnsi" w:cstheme="minorHAnsi"/>
                <w:b/>
                <w:bCs/>
                <w:sz w:val="22"/>
                <w:szCs w:val="22"/>
              </w:rPr>
              <w:t>Open Forum</w:t>
            </w:r>
          </w:p>
          <w:p w14:paraId="3E72D02C" w14:textId="02D080A8" w:rsidR="00A875BE" w:rsidRPr="00356724" w:rsidRDefault="00356724" w:rsidP="005C2808">
            <w:pPr>
              <w:pStyle w:val="xxmsonormal"/>
              <w:spacing w:after="0" w:afterAutospacing="0"/>
              <w:rPr>
                <w:rFonts w:asciiTheme="minorHAnsi" w:hAnsiTheme="minorHAnsi" w:cstheme="minorHAnsi"/>
                <w:i/>
                <w:sz w:val="22"/>
                <w:szCs w:val="22"/>
              </w:rPr>
            </w:pPr>
            <w:r w:rsidRPr="00356724">
              <w:rPr>
                <w:rFonts w:asciiTheme="minorHAnsi" w:hAnsiTheme="minorHAnsi" w:cstheme="minorHAnsi"/>
                <w:i/>
                <w:sz w:val="22"/>
                <w:szCs w:val="22"/>
              </w:rPr>
              <w:t>All Business Meeting Attendees</w:t>
            </w:r>
          </w:p>
        </w:tc>
        <w:tc>
          <w:tcPr>
            <w:tcW w:w="8742" w:type="dxa"/>
          </w:tcPr>
          <w:p w14:paraId="43986B24" w14:textId="30E9A5BF" w:rsidR="00A875BE" w:rsidRDefault="00A875BE" w:rsidP="00A875BE">
            <w:pPr>
              <w:pStyle w:val="ListParagraph"/>
              <w:numPr>
                <w:ilvl w:val="0"/>
                <w:numId w:val="39"/>
              </w:numPr>
              <w:rPr>
                <w:rFonts w:cstheme="minorHAnsi"/>
              </w:rPr>
            </w:pPr>
            <w:r>
              <w:rPr>
                <w:rFonts w:cstheme="minorHAnsi"/>
              </w:rPr>
              <w:t>Melissa opened the forum up for attendees</w:t>
            </w:r>
          </w:p>
          <w:p w14:paraId="0E8857F2" w14:textId="6123F095" w:rsidR="00A875BE" w:rsidRDefault="00A875BE" w:rsidP="00A875BE">
            <w:pPr>
              <w:pStyle w:val="ListParagraph"/>
              <w:numPr>
                <w:ilvl w:val="1"/>
                <w:numId w:val="39"/>
              </w:numPr>
              <w:rPr>
                <w:rFonts w:cstheme="minorHAnsi"/>
              </w:rPr>
            </w:pPr>
            <w:r>
              <w:rPr>
                <w:rFonts w:cstheme="minorHAnsi"/>
              </w:rPr>
              <w:t>The idea for the PRN to provide materials to improve awareness and prescribing of SMART therapy for asthma</w:t>
            </w:r>
          </w:p>
          <w:p w14:paraId="5BBEF82C" w14:textId="693BDBB8" w:rsidR="00A875BE" w:rsidRDefault="00A875BE" w:rsidP="00A875BE">
            <w:pPr>
              <w:pStyle w:val="ListParagraph"/>
              <w:numPr>
                <w:ilvl w:val="2"/>
                <w:numId w:val="39"/>
              </w:numPr>
              <w:rPr>
                <w:rFonts w:cstheme="minorHAnsi"/>
              </w:rPr>
            </w:pPr>
            <w:r>
              <w:rPr>
                <w:rFonts w:cstheme="minorHAnsi"/>
              </w:rPr>
              <w:t xml:space="preserve">Officers contacted ACCP with this proposal; ACCP explained that any materials would need to be vetted by ACCP </w:t>
            </w:r>
          </w:p>
          <w:p w14:paraId="386920D9" w14:textId="6D3F09D1" w:rsidR="00A875BE" w:rsidRDefault="00A875BE" w:rsidP="00A875BE">
            <w:pPr>
              <w:pStyle w:val="ListParagraph"/>
              <w:numPr>
                <w:ilvl w:val="2"/>
                <w:numId w:val="39"/>
              </w:numPr>
              <w:rPr>
                <w:rFonts w:cstheme="minorHAnsi"/>
              </w:rPr>
            </w:pPr>
            <w:r>
              <w:rPr>
                <w:rFonts w:cstheme="minorHAnsi"/>
              </w:rPr>
              <w:lastRenderedPageBreak/>
              <w:t xml:space="preserve">Inter-institutional sharing of materials </w:t>
            </w:r>
            <w:proofErr w:type="gramStart"/>
            <w:r>
              <w:rPr>
                <w:rFonts w:cstheme="minorHAnsi"/>
              </w:rPr>
              <w:t>were</w:t>
            </w:r>
            <w:proofErr w:type="gramEnd"/>
            <w:r>
              <w:rPr>
                <w:rFonts w:cstheme="minorHAnsi"/>
              </w:rPr>
              <w:t xml:space="preserve"> determine to be more feasible at this time</w:t>
            </w:r>
          </w:p>
          <w:p w14:paraId="26688958" w14:textId="05F58812" w:rsidR="00A875BE" w:rsidRDefault="00A875BE" w:rsidP="00A875BE">
            <w:pPr>
              <w:pStyle w:val="ListParagraph"/>
              <w:numPr>
                <w:ilvl w:val="1"/>
                <w:numId w:val="39"/>
              </w:numPr>
              <w:rPr>
                <w:rFonts w:cstheme="minorHAnsi"/>
              </w:rPr>
            </w:pPr>
            <w:r>
              <w:rPr>
                <w:rFonts w:cstheme="minorHAnsi"/>
              </w:rPr>
              <w:t>Pharmacotherapy Toolkit for Pulmonary Topics in Pharmacy Education</w:t>
            </w:r>
          </w:p>
          <w:p w14:paraId="3771D4E9" w14:textId="35E4F544" w:rsidR="00A875BE" w:rsidRDefault="00A875BE" w:rsidP="00A875BE">
            <w:pPr>
              <w:pStyle w:val="ListParagraph"/>
              <w:numPr>
                <w:ilvl w:val="2"/>
                <w:numId w:val="39"/>
              </w:numPr>
              <w:rPr>
                <w:rFonts w:cstheme="minorHAnsi"/>
              </w:rPr>
            </w:pPr>
            <w:r>
              <w:rPr>
                <w:rFonts w:cstheme="minorHAnsi"/>
              </w:rPr>
              <w:t>Spearheaded by Lori</w:t>
            </w:r>
          </w:p>
          <w:p w14:paraId="2BA2131D" w14:textId="2F31129D" w:rsidR="00A875BE" w:rsidRDefault="00A875BE" w:rsidP="00A875BE">
            <w:pPr>
              <w:pStyle w:val="ListParagraph"/>
              <w:numPr>
                <w:ilvl w:val="2"/>
                <w:numId w:val="39"/>
              </w:numPr>
              <w:rPr>
                <w:rFonts w:cstheme="minorHAnsi"/>
              </w:rPr>
            </w:pPr>
            <w:r>
              <w:rPr>
                <w:rFonts w:cstheme="minorHAnsi"/>
              </w:rPr>
              <w:t xml:space="preserve">Next steps may include formalization and materialization of this idea and implementation across programs </w:t>
            </w:r>
          </w:p>
          <w:p w14:paraId="08A3EC4D" w14:textId="58E1F472" w:rsidR="00A875BE" w:rsidRDefault="00A875BE" w:rsidP="00A875BE">
            <w:pPr>
              <w:pStyle w:val="ListParagraph"/>
              <w:numPr>
                <w:ilvl w:val="1"/>
                <w:numId w:val="39"/>
              </w:numPr>
              <w:rPr>
                <w:rFonts w:cstheme="minorHAnsi"/>
              </w:rPr>
            </w:pPr>
            <w:proofErr w:type="spellStart"/>
            <w:r>
              <w:rPr>
                <w:rFonts w:cstheme="minorHAnsi"/>
              </w:rPr>
              <w:t>Pulm</w:t>
            </w:r>
            <w:proofErr w:type="spellEnd"/>
            <w:r>
              <w:rPr>
                <w:rFonts w:cstheme="minorHAnsi"/>
              </w:rPr>
              <w:t xml:space="preserve"> PRN will be highlighted in the August edition of Experts in Training newsletter for students, residents, fellow</w:t>
            </w:r>
          </w:p>
          <w:p w14:paraId="17D7CEDA" w14:textId="6F6B968C" w:rsidR="00A875BE" w:rsidRDefault="00A875BE" w:rsidP="00A875BE">
            <w:pPr>
              <w:pStyle w:val="ListParagraph"/>
              <w:numPr>
                <w:ilvl w:val="2"/>
                <w:numId w:val="39"/>
              </w:numPr>
              <w:rPr>
                <w:rFonts w:cstheme="minorHAnsi"/>
              </w:rPr>
            </w:pPr>
            <w:r>
              <w:rPr>
                <w:rFonts w:cstheme="minorHAnsi"/>
              </w:rPr>
              <w:t>Within this document, the clinical controversy was the new pneumococcal vaccines (PCV15 and 20)</w:t>
            </w:r>
          </w:p>
          <w:p w14:paraId="0D7B7099" w14:textId="7385481B" w:rsidR="00A875BE" w:rsidRDefault="00A875BE" w:rsidP="00A875BE">
            <w:pPr>
              <w:pStyle w:val="ListParagraph"/>
              <w:numPr>
                <w:ilvl w:val="2"/>
                <w:numId w:val="39"/>
              </w:numPr>
              <w:rPr>
                <w:rFonts w:cstheme="minorHAnsi"/>
              </w:rPr>
            </w:pPr>
            <w:r>
              <w:rPr>
                <w:rFonts w:cstheme="minorHAnsi"/>
              </w:rPr>
              <w:t>Possible collaborative opportunities with the Infectious Disease PRN</w:t>
            </w:r>
          </w:p>
          <w:p w14:paraId="1BFBD695" w14:textId="77777777" w:rsidR="00A875BE" w:rsidRDefault="00531E46" w:rsidP="00A875BE">
            <w:pPr>
              <w:pStyle w:val="ListParagraph"/>
              <w:numPr>
                <w:ilvl w:val="0"/>
                <w:numId w:val="39"/>
              </w:numPr>
              <w:rPr>
                <w:rFonts w:cstheme="minorHAnsi"/>
              </w:rPr>
            </w:pPr>
            <w:r w:rsidRPr="00A875BE">
              <w:rPr>
                <w:rFonts w:cstheme="minorHAnsi"/>
              </w:rPr>
              <w:t>Newly-elected officers:</w:t>
            </w:r>
          </w:p>
          <w:p w14:paraId="2C2E930B" w14:textId="77777777" w:rsidR="00A875BE" w:rsidRDefault="00531E46" w:rsidP="00A875BE">
            <w:pPr>
              <w:pStyle w:val="ListParagraph"/>
              <w:numPr>
                <w:ilvl w:val="1"/>
                <w:numId w:val="39"/>
              </w:numPr>
              <w:rPr>
                <w:rFonts w:cstheme="minorHAnsi"/>
              </w:rPr>
            </w:pPr>
            <w:r w:rsidRPr="00A875BE">
              <w:rPr>
                <w:rFonts w:cstheme="minorHAnsi"/>
              </w:rPr>
              <w:t>Chair-elect, Paul Boylan</w:t>
            </w:r>
          </w:p>
          <w:p w14:paraId="27546A86" w14:textId="347D7C00" w:rsidR="00531E46" w:rsidRDefault="00531E46" w:rsidP="00A875BE">
            <w:pPr>
              <w:pStyle w:val="ListParagraph"/>
              <w:numPr>
                <w:ilvl w:val="1"/>
                <w:numId w:val="39"/>
              </w:numPr>
              <w:rPr>
                <w:rFonts w:cstheme="minorHAnsi"/>
              </w:rPr>
            </w:pPr>
            <w:r w:rsidRPr="00A875BE">
              <w:rPr>
                <w:rFonts w:cstheme="minorHAnsi"/>
              </w:rPr>
              <w:t xml:space="preserve">Secretary/treasurer, </w:t>
            </w:r>
            <w:r w:rsidR="00356724">
              <w:rPr>
                <w:rFonts w:cstheme="minorHAnsi"/>
              </w:rPr>
              <w:t>Linda Fitzgerald</w:t>
            </w:r>
          </w:p>
          <w:p w14:paraId="4D0AEEC1" w14:textId="31A1E205" w:rsidR="00356724" w:rsidRPr="00A875BE" w:rsidRDefault="00356724" w:rsidP="00A875BE">
            <w:pPr>
              <w:pStyle w:val="ListParagraph"/>
              <w:numPr>
                <w:ilvl w:val="1"/>
                <w:numId w:val="39"/>
              </w:numPr>
              <w:rPr>
                <w:rFonts w:cstheme="minorHAnsi"/>
              </w:rPr>
            </w:pPr>
            <w:r>
              <w:rPr>
                <w:rFonts w:cstheme="minorHAnsi"/>
              </w:rPr>
              <w:t>New officers will assume roles at Annual 2022 in October</w:t>
            </w:r>
          </w:p>
          <w:p w14:paraId="765385F9" w14:textId="77777777" w:rsidR="00531E46" w:rsidRPr="00531E46" w:rsidRDefault="00531E46" w:rsidP="009F40D3">
            <w:pPr>
              <w:rPr>
                <w:rFonts w:cstheme="minorHAnsi"/>
              </w:rPr>
            </w:pPr>
          </w:p>
        </w:tc>
        <w:tc>
          <w:tcPr>
            <w:tcW w:w="2520" w:type="dxa"/>
          </w:tcPr>
          <w:p w14:paraId="7D478B54" w14:textId="77777777" w:rsidR="00531E46" w:rsidRPr="00531E46" w:rsidRDefault="00531E46" w:rsidP="005C2808">
            <w:pPr>
              <w:rPr>
                <w:rFonts w:cstheme="minorHAnsi"/>
              </w:rPr>
            </w:pPr>
          </w:p>
        </w:tc>
      </w:tr>
      <w:tr w:rsidR="00531E46" w:rsidRPr="00531E46" w14:paraId="06271B77" w14:textId="77777777" w:rsidTr="00531E46">
        <w:trPr>
          <w:trHeight w:val="480"/>
        </w:trPr>
        <w:tc>
          <w:tcPr>
            <w:tcW w:w="2413" w:type="dxa"/>
          </w:tcPr>
          <w:p w14:paraId="009E593E" w14:textId="77777777" w:rsidR="00531E46" w:rsidRPr="00356724" w:rsidRDefault="00531E46" w:rsidP="005C2808">
            <w:pPr>
              <w:pStyle w:val="xxmsonormal"/>
              <w:spacing w:after="0" w:afterAutospacing="0"/>
              <w:rPr>
                <w:rFonts w:asciiTheme="minorHAnsi" w:hAnsiTheme="minorHAnsi" w:cstheme="minorHAnsi"/>
                <w:b/>
                <w:sz w:val="22"/>
                <w:szCs w:val="22"/>
              </w:rPr>
            </w:pPr>
            <w:r w:rsidRPr="00356724">
              <w:rPr>
                <w:rFonts w:asciiTheme="minorHAnsi" w:hAnsiTheme="minorHAnsi" w:cstheme="minorHAnsi"/>
                <w:b/>
                <w:sz w:val="22"/>
                <w:szCs w:val="22"/>
              </w:rPr>
              <w:t>Next meeting</w:t>
            </w:r>
          </w:p>
        </w:tc>
        <w:tc>
          <w:tcPr>
            <w:tcW w:w="8742" w:type="dxa"/>
          </w:tcPr>
          <w:p w14:paraId="55D24ECD" w14:textId="7F3BDF5D" w:rsidR="00531E46" w:rsidRPr="00531E46" w:rsidRDefault="00356724" w:rsidP="005C2808">
            <w:pPr>
              <w:rPr>
                <w:rFonts w:cstheme="minorHAnsi"/>
              </w:rPr>
            </w:pPr>
            <w:proofErr w:type="spellStart"/>
            <w:r>
              <w:rPr>
                <w:rFonts w:cstheme="minorHAnsi"/>
              </w:rPr>
              <w:t>Pulm</w:t>
            </w:r>
            <w:proofErr w:type="spellEnd"/>
            <w:r>
              <w:rPr>
                <w:rFonts w:cstheme="minorHAnsi"/>
              </w:rPr>
              <w:t xml:space="preserve"> PRN networking/social event sometime during Annual between 10/15-10/18. Details will be shared closer to the meeting.</w:t>
            </w:r>
          </w:p>
        </w:tc>
        <w:tc>
          <w:tcPr>
            <w:tcW w:w="2520" w:type="dxa"/>
          </w:tcPr>
          <w:p w14:paraId="0025FFEB" w14:textId="035DA54D" w:rsidR="00531E46" w:rsidRPr="00356724" w:rsidRDefault="00356724" w:rsidP="00BF6402">
            <w:pPr>
              <w:rPr>
                <w:rFonts w:cstheme="minorHAnsi"/>
                <w:i/>
              </w:rPr>
            </w:pPr>
            <w:r w:rsidRPr="00356724">
              <w:rPr>
                <w:rFonts w:cstheme="minorHAnsi"/>
                <w:i/>
              </w:rPr>
              <w:t>Officers: Share networking event details</w:t>
            </w:r>
          </w:p>
        </w:tc>
      </w:tr>
    </w:tbl>
    <w:p w14:paraId="25554CB2" w14:textId="77777777" w:rsidR="001176E2" w:rsidRPr="00531E46" w:rsidRDefault="001176E2">
      <w:pPr>
        <w:rPr>
          <w:rFonts w:cstheme="minorHAnsi"/>
        </w:rPr>
      </w:pPr>
    </w:p>
    <w:p w14:paraId="546BFF70" w14:textId="77777777" w:rsidR="001176E2" w:rsidRPr="00531E46" w:rsidRDefault="001176E2">
      <w:pPr>
        <w:rPr>
          <w:rFonts w:cstheme="minorHAnsi"/>
        </w:rPr>
      </w:pPr>
    </w:p>
    <w:sectPr w:rsidR="001176E2" w:rsidRPr="00531E46" w:rsidSect="001176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7EB"/>
    <w:multiLevelType w:val="hybridMultilevel"/>
    <w:tmpl w:val="4A006A40"/>
    <w:lvl w:ilvl="0" w:tplc="7A3A86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59CE"/>
    <w:multiLevelType w:val="hybridMultilevel"/>
    <w:tmpl w:val="0A2A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1C68"/>
    <w:multiLevelType w:val="hybridMultilevel"/>
    <w:tmpl w:val="333C1192"/>
    <w:lvl w:ilvl="0" w:tplc="CF1C00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C15B6"/>
    <w:multiLevelType w:val="multilevel"/>
    <w:tmpl w:val="3A100596"/>
    <w:lvl w:ilvl="0">
      <w:start w:val="1"/>
      <w:numFmt w:val="decimal"/>
      <w:lvlText w:val="%1."/>
      <w:lvlJc w:val="left"/>
      <w:pPr>
        <w:tabs>
          <w:tab w:val="num" w:pos="720"/>
        </w:tabs>
        <w:ind w:left="720" w:hanging="360"/>
      </w:pPr>
    </w:lvl>
    <w:lvl w:ilvl="1">
      <w:start w:val="9"/>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524B80"/>
    <w:multiLevelType w:val="hybridMultilevel"/>
    <w:tmpl w:val="8774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B0C6F"/>
    <w:multiLevelType w:val="hybridMultilevel"/>
    <w:tmpl w:val="4BEE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075B6"/>
    <w:multiLevelType w:val="hybridMultilevel"/>
    <w:tmpl w:val="99D89298"/>
    <w:lvl w:ilvl="0" w:tplc="3C8AF5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034DE"/>
    <w:multiLevelType w:val="multilevel"/>
    <w:tmpl w:val="C804FA00"/>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56735"/>
    <w:multiLevelType w:val="hybridMultilevel"/>
    <w:tmpl w:val="3088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4262E"/>
    <w:multiLevelType w:val="hybridMultilevel"/>
    <w:tmpl w:val="4442E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E52A6"/>
    <w:multiLevelType w:val="hybridMultilevel"/>
    <w:tmpl w:val="1A021EBA"/>
    <w:lvl w:ilvl="0" w:tplc="4988790A">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F134F"/>
    <w:multiLevelType w:val="hybridMultilevel"/>
    <w:tmpl w:val="0CC07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FE4D65"/>
    <w:multiLevelType w:val="hybridMultilevel"/>
    <w:tmpl w:val="C13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D68F1"/>
    <w:multiLevelType w:val="hybridMultilevel"/>
    <w:tmpl w:val="68E6B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C1A74"/>
    <w:multiLevelType w:val="hybridMultilevel"/>
    <w:tmpl w:val="75B2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E688E"/>
    <w:multiLevelType w:val="hybridMultilevel"/>
    <w:tmpl w:val="956E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D216D"/>
    <w:multiLevelType w:val="hybridMultilevel"/>
    <w:tmpl w:val="2CF4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E473C"/>
    <w:multiLevelType w:val="hybridMultilevel"/>
    <w:tmpl w:val="A9268726"/>
    <w:lvl w:ilvl="0" w:tplc="D5F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7A5F85"/>
    <w:multiLevelType w:val="multilevel"/>
    <w:tmpl w:val="9ABA469A"/>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523F3"/>
    <w:multiLevelType w:val="hybridMultilevel"/>
    <w:tmpl w:val="FA12292E"/>
    <w:lvl w:ilvl="0" w:tplc="CF1C00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32154"/>
    <w:multiLevelType w:val="hybridMultilevel"/>
    <w:tmpl w:val="242E76C0"/>
    <w:lvl w:ilvl="0" w:tplc="C66C8F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14C22"/>
    <w:multiLevelType w:val="multilevel"/>
    <w:tmpl w:val="D0EEB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E30077"/>
    <w:multiLevelType w:val="hybridMultilevel"/>
    <w:tmpl w:val="02C4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476A0"/>
    <w:multiLevelType w:val="multilevel"/>
    <w:tmpl w:val="2F509F4A"/>
    <w:lvl w:ilvl="0">
      <w:start w:val="1"/>
      <w:numFmt w:val="decimal"/>
      <w:lvlText w:val="%1."/>
      <w:lvlJc w:val="left"/>
      <w:pPr>
        <w:tabs>
          <w:tab w:val="num" w:pos="720"/>
        </w:tabs>
        <w:ind w:left="720" w:hanging="360"/>
      </w:pPr>
    </w:lvl>
    <w:lvl w:ilvl="1">
      <w:start w:val="10"/>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A86397"/>
    <w:multiLevelType w:val="hybridMultilevel"/>
    <w:tmpl w:val="C28A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77BEE"/>
    <w:multiLevelType w:val="hybridMultilevel"/>
    <w:tmpl w:val="F2BCDBC4"/>
    <w:lvl w:ilvl="0" w:tplc="212E39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79C"/>
    <w:multiLevelType w:val="hybridMultilevel"/>
    <w:tmpl w:val="8A3C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00098"/>
    <w:multiLevelType w:val="hybridMultilevel"/>
    <w:tmpl w:val="F096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F203F"/>
    <w:multiLevelType w:val="hybridMultilevel"/>
    <w:tmpl w:val="81CC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F560B"/>
    <w:multiLevelType w:val="hybridMultilevel"/>
    <w:tmpl w:val="6900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05933"/>
    <w:multiLevelType w:val="hybridMultilevel"/>
    <w:tmpl w:val="88384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43AA6"/>
    <w:multiLevelType w:val="hybridMultilevel"/>
    <w:tmpl w:val="F3406F9C"/>
    <w:lvl w:ilvl="0" w:tplc="79AE73D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957B3"/>
    <w:multiLevelType w:val="hybridMultilevel"/>
    <w:tmpl w:val="4A0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A1F27"/>
    <w:multiLevelType w:val="hybridMultilevel"/>
    <w:tmpl w:val="5C20AC98"/>
    <w:lvl w:ilvl="0" w:tplc="CEAAE8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96B06"/>
    <w:multiLevelType w:val="hybridMultilevel"/>
    <w:tmpl w:val="27F2F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A65FF"/>
    <w:multiLevelType w:val="hybridMultilevel"/>
    <w:tmpl w:val="47F8882E"/>
    <w:lvl w:ilvl="0" w:tplc="87068A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427AA"/>
    <w:multiLevelType w:val="multilevel"/>
    <w:tmpl w:val="C2583ED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3A78B7"/>
    <w:multiLevelType w:val="hybridMultilevel"/>
    <w:tmpl w:val="B960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3B7A"/>
    <w:multiLevelType w:val="multilevel"/>
    <w:tmpl w:val="D30E6DC8"/>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3"/>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386838"/>
    <w:multiLevelType w:val="hybridMultilevel"/>
    <w:tmpl w:val="0D86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2"/>
  </w:num>
  <w:num w:numId="4">
    <w:abstractNumId w:val="12"/>
  </w:num>
  <w:num w:numId="5">
    <w:abstractNumId w:val="34"/>
  </w:num>
  <w:num w:numId="6">
    <w:abstractNumId w:val="13"/>
  </w:num>
  <w:num w:numId="7">
    <w:abstractNumId w:val="5"/>
  </w:num>
  <w:num w:numId="8">
    <w:abstractNumId w:val="8"/>
  </w:num>
  <w:num w:numId="9">
    <w:abstractNumId w:val="26"/>
  </w:num>
  <w:num w:numId="10">
    <w:abstractNumId w:val="14"/>
  </w:num>
  <w:num w:numId="11">
    <w:abstractNumId w:val="24"/>
  </w:num>
  <w:num w:numId="12">
    <w:abstractNumId w:val="22"/>
  </w:num>
  <w:num w:numId="13">
    <w:abstractNumId w:val="39"/>
  </w:num>
  <w:num w:numId="14">
    <w:abstractNumId w:val="1"/>
  </w:num>
  <w:num w:numId="15">
    <w:abstractNumId w:val="29"/>
  </w:num>
  <w:num w:numId="16">
    <w:abstractNumId w:val="16"/>
  </w:num>
  <w:num w:numId="17">
    <w:abstractNumId w:val="33"/>
  </w:num>
  <w:num w:numId="18">
    <w:abstractNumId w:val="25"/>
  </w:num>
  <w:num w:numId="19">
    <w:abstractNumId w:val="17"/>
  </w:num>
  <w:num w:numId="20">
    <w:abstractNumId w:val="0"/>
  </w:num>
  <w:num w:numId="21">
    <w:abstractNumId w:val="6"/>
  </w:num>
  <w:num w:numId="22">
    <w:abstractNumId w:val="20"/>
  </w:num>
  <w:num w:numId="23">
    <w:abstractNumId w:val="19"/>
  </w:num>
  <w:num w:numId="24">
    <w:abstractNumId w:val="2"/>
  </w:num>
  <w:num w:numId="25">
    <w:abstractNumId w:val="10"/>
  </w:num>
  <w:num w:numId="26">
    <w:abstractNumId w:val="9"/>
  </w:num>
  <w:num w:numId="27">
    <w:abstractNumId w:val="31"/>
  </w:num>
  <w:num w:numId="28">
    <w:abstractNumId w:val="11"/>
  </w:num>
  <w:num w:numId="29">
    <w:abstractNumId w:val="21"/>
  </w:num>
  <w:num w:numId="30">
    <w:abstractNumId w:val="36"/>
  </w:num>
  <w:num w:numId="31">
    <w:abstractNumId w:val="7"/>
  </w:num>
  <w:num w:numId="32">
    <w:abstractNumId w:val="18"/>
  </w:num>
  <w:num w:numId="33">
    <w:abstractNumId w:val="38"/>
  </w:num>
  <w:num w:numId="34">
    <w:abstractNumId w:val="3"/>
  </w:num>
  <w:num w:numId="35">
    <w:abstractNumId w:val="23"/>
  </w:num>
  <w:num w:numId="36">
    <w:abstractNumId w:val="28"/>
  </w:num>
  <w:num w:numId="37">
    <w:abstractNumId w:val="37"/>
  </w:num>
  <w:num w:numId="38">
    <w:abstractNumId w:val="30"/>
  </w:num>
  <w:num w:numId="39">
    <w:abstractNumId w:val="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E2"/>
    <w:rsid w:val="00005F30"/>
    <w:rsid w:val="00022450"/>
    <w:rsid w:val="000B78F1"/>
    <w:rsid w:val="001176E2"/>
    <w:rsid w:val="0014630A"/>
    <w:rsid w:val="00197144"/>
    <w:rsid w:val="001D795D"/>
    <w:rsid w:val="0023146A"/>
    <w:rsid w:val="00242ED4"/>
    <w:rsid w:val="00285EA6"/>
    <w:rsid w:val="002A6161"/>
    <w:rsid w:val="00320D5B"/>
    <w:rsid w:val="00356724"/>
    <w:rsid w:val="003841F3"/>
    <w:rsid w:val="003B17C2"/>
    <w:rsid w:val="00430A46"/>
    <w:rsid w:val="00446EBE"/>
    <w:rsid w:val="004E111D"/>
    <w:rsid w:val="004E46F4"/>
    <w:rsid w:val="00531E46"/>
    <w:rsid w:val="005655F1"/>
    <w:rsid w:val="005C2808"/>
    <w:rsid w:val="006B54AC"/>
    <w:rsid w:val="006C495E"/>
    <w:rsid w:val="00731A91"/>
    <w:rsid w:val="00811502"/>
    <w:rsid w:val="00824D06"/>
    <w:rsid w:val="008308B2"/>
    <w:rsid w:val="008459A0"/>
    <w:rsid w:val="00855B19"/>
    <w:rsid w:val="008A3178"/>
    <w:rsid w:val="008B503E"/>
    <w:rsid w:val="008E1A0B"/>
    <w:rsid w:val="00960C79"/>
    <w:rsid w:val="009D6463"/>
    <w:rsid w:val="009E21AB"/>
    <w:rsid w:val="009F40D3"/>
    <w:rsid w:val="009F54A2"/>
    <w:rsid w:val="009F714B"/>
    <w:rsid w:val="00A054C0"/>
    <w:rsid w:val="00A75FEC"/>
    <w:rsid w:val="00A875BE"/>
    <w:rsid w:val="00AB7C63"/>
    <w:rsid w:val="00AF7F3A"/>
    <w:rsid w:val="00B15B49"/>
    <w:rsid w:val="00B21E6E"/>
    <w:rsid w:val="00B30B51"/>
    <w:rsid w:val="00B42660"/>
    <w:rsid w:val="00B573B8"/>
    <w:rsid w:val="00B9265C"/>
    <w:rsid w:val="00BB024A"/>
    <w:rsid w:val="00BB6AE6"/>
    <w:rsid w:val="00BD7B6F"/>
    <w:rsid w:val="00BE0577"/>
    <w:rsid w:val="00BF6402"/>
    <w:rsid w:val="00C7192F"/>
    <w:rsid w:val="00C752E7"/>
    <w:rsid w:val="00C766A6"/>
    <w:rsid w:val="00C862D7"/>
    <w:rsid w:val="00CB1CBF"/>
    <w:rsid w:val="00CE5A9F"/>
    <w:rsid w:val="00CF3197"/>
    <w:rsid w:val="00D159B9"/>
    <w:rsid w:val="00D568C7"/>
    <w:rsid w:val="00D939C4"/>
    <w:rsid w:val="00DD3512"/>
    <w:rsid w:val="00E1730C"/>
    <w:rsid w:val="00E769DD"/>
    <w:rsid w:val="00E82D5E"/>
    <w:rsid w:val="00EB5894"/>
    <w:rsid w:val="00ED0BEE"/>
    <w:rsid w:val="00F14787"/>
    <w:rsid w:val="00FE1BF3"/>
    <w:rsid w:val="00FE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28AF"/>
  <w15:docId w15:val="{2DBB1A16-E6C0-4D9E-BE4F-B03CA41E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6E2"/>
    <w:pPr>
      <w:ind w:left="720"/>
      <w:contextualSpacing/>
    </w:pPr>
  </w:style>
  <w:style w:type="character" w:styleId="Hyperlink">
    <w:name w:val="Hyperlink"/>
    <w:rsid w:val="00E1730C"/>
    <w:rPr>
      <w:color w:val="0000FF"/>
      <w:u w:val="single"/>
    </w:rPr>
  </w:style>
  <w:style w:type="paragraph" w:customStyle="1" w:styleId="xxmsonormal">
    <w:name w:val="x_xmsonormal"/>
    <w:basedOn w:val="Normal"/>
    <w:rsid w:val="005C280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6402"/>
    <w:rPr>
      <w:sz w:val="16"/>
      <w:szCs w:val="16"/>
    </w:rPr>
  </w:style>
  <w:style w:type="paragraph" w:styleId="CommentText">
    <w:name w:val="annotation text"/>
    <w:basedOn w:val="Normal"/>
    <w:link w:val="CommentTextChar"/>
    <w:uiPriority w:val="99"/>
    <w:semiHidden/>
    <w:unhideWhenUsed/>
    <w:rsid w:val="00BF6402"/>
    <w:pPr>
      <w:spacing w:line="240" w:lineRule="auto"/>
    </w:pPr>
    <w:rPr>
      <w:sz w:val="20"/>
      <w:szCs w:val="20"/>
    </w:rPr>
  </w:style>
  <w:style w:type="character" w:customStyle="1" w:styleId="CommentTextChar">
    <w:name w:val="Comment Text Char"/>
    <w:basedOn w:val="DefaultParagraphFont"/>
    <w:link w:val="CommentText"/>
    <w:uiPriority w:val="99"/>
    <w:semiHidden/>
    <w:rsid w:val="00BF6402"/>
    <w:rPr>
      <w:sz w:val="20"/>
      <w:szCs w:val="20"/>
    </w:rPr>
  </w:style>
  <w:style w:type="paragraph" w:styleId="CommentSubject">
    <w:name w:val="annotation subject"/>
    <w:basedOn w:val="CommentText"/>
    <w:next w:val="CommentText"/>
    <w:link w:val="CommentSubjectChar"/>
    <w:uiPriority w:val="99"/>
    <w:semiHidden/>
    <w:unhideWhenUsed/>
    <w:rsid w:val="00BF6402"/>
    <w:rPr>
      <w:b/>
      <w:bCs/>
    </w:rPr>
  </w:style>
  <w:style w:type="character" w:customStyle="1" w:styleId="CommentSubjectChar">
    <w:name w:val="Comment Subject Char"/>
    <w:basedOn w:val="CommentTextChar"/>
    <w:link w:val="CommentSubject"/>
    <w:uiPriority w:val="99"/>
    <w:semiHidden/>
    <w:rsid w:val="00BF6402"/>
    <w:rPr>
      <w:b/>
      <w:bCs/>
      <w:sz w:val="20"/>
      <w:szCs w:val="20"/>
    </w:rPr>
  </w:style>
  <w:style w:type="paragraph" w:styleId="BalloonText">
    <w:name w:val="Balloon Text"/>
    <w:basedOn w:val="Normal"/>
    <w:link w:val="BalloonTextChar"/>
    <w:uiPriority w:val="99"/>
    <w:semiHidden/>
    <w:unhideWhenUsed/>
    <w:rsid w:val="00BF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02"/>
    <w:rPr>
      <w:rFonts w:ascii="Segoe UI" w:hAnsi="Segoe UI" w:cs="Segoe UI"/>
      <w:sz w:val="18"/>
      <w:szCs w:val="18"/>
    </w:rPr>
  </w:style>
  <w:style w:type="character" w:styleId="FollowedHyperlink">
    <w:name w:val="FollowedHyperlink"/>
    <w:basedOn w:val="DefaultParagraphFont"/>
    <w:uiPriority w:val="99"/>
    <w:semiHidden/>
    <w:unhideWhenUsed/>
    <w:rsid w:val="00811502"/>
    <w:rPr>
      <w:color w:val="954F72" w:themeColor="followedHyperlink"/>
      <w:u w:val="single"/>
    </w:rPr>
  </w:style>
  <w:style w:type="paragraph" w:styleId="NormalWeb">
    <w:name w:val="Normal (Web)"/>
    <w:basedOn w:val="Normal"/>
    <w:uiPriority w:val="99"/>
    <w:semiHidden/>
    <w:unhideWhenUsed/>
    <w:rsid w:val="00531E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mr.org/use-cases/" TargetMode="External"/><Relationship Id="rId13" Type="http://schemas.openxmlformats.org/officeDocument/2006/relationships/hyperlink" Target="mailto:jmcglew@accp.com" TargetMode="External"/><Relationship Id="rId18" Type="http://schemas.openxmlformats.org/officeDocument/2006/relationships/hyperlink" Target="mailto:accp@accp.com" TargetMode="External"/><Relationship Id="rId26" Type="http://schemas.openxmlformats.org/officeDocument/2006/relationships/hyperlink" Target="https://www.accp.com/report/index.aspx?iss=0722&amp;art=6" TargetMode="External"/><Relationship Id="rId3" Type="http://schemas.openxmlformats.org/officeDocument/2006/relationships/styles" Target="styles.xml"/><Relationship Id="rId21" Type="http://schemas.openxmlformats.org/officeDocument/2006/relationships/hyperlink" Target="https://www.accp.com/report/index.aspx?iss=0722&amp;art=4" TargetMode="External"/><Relationship Id="rId7" Type="http://schemas.openxmlformats.org/officeDocument/2006/relationships/hyperlink" Target="https://gtmr.org/consumer-toolkit/" TargetMode="External"/><Relationship Id="rId12" Type="http://schemas.openxmlformats.org/officeDocument/2006/relationships/hyperlink" Target="https://www.accp.com/govt/advocacyInAction.aspx" TargetMode="External"/><Relationship Id="rId17" Type="http://schemas.openxmlformats.org/officeDocument/2006/relationships/hyperlink" Target="https://www.accp.com/fellowsdinner" TargetMode="External"/><Relationship Id="rId25" Type="http://schemas.openxmlformats.org/officeDocument/2006/relationships/hyperlink" Target="https://www.accpfoundation.org/futures/index.aspx" TargetMode="External"/><Relationship Id="rId2" Type="http://schemas.openxmlformats.org/officeDocument/2006/relationships/numbering" Target="numbering.xml"/><Relationship Id="rId16" Type="http://schemas.openxmlformats.org/officeDocument/2006/relationships/hyperlink" Target="https://www.accp.com/report/index.aspx?iss=0722&amp;art=8" TargetMode="External"/><Relationship Id="rId20" Type="http://schemas.openxmlformats.org/officeDocument/2006/relationships/hyperlink" Target="https://www.accp.com/academy/onlineapplication.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ccp.com/about/bylaws.aspx" TargetMode="External"/><Relationship Id="rId11" Type="http://schemas.openxmlformats.org/officeDocument/2006/relationships/hyperlink" Target="https://gtmr.org/resources/building-managing-and-sustaining-your-cmm-practice/" TargetMode="External"/><Relationship Id="rId24" Type="http://schemas.openxmlformats.org/officeDocument/2006/relationships/hyperlink" Target="https://anchor.fm/accp-jrnls" TargetMode="External"/><Relationship Id="rId5" Type="http://schemas.openxmlformats.org/officeDocument/2006/relationships/webSettings" Target="webSettings.xml"/><Relationship Id="rId15" Type="http://schemas.openxmlformats.org/officeDocument/2006/relationships/hyperlink" Target="https://www.accp.com/report/index.aspx?iss=0722&amp;art=3" TargetMode="External"/><Relationship Id="rId23" Type="http://schemas.openxmlformats.org/officeDocument/2006/relationships/hyperlink" Target="https://accpjournals.onlinelibrary.wiley.com/pb-assets/assets/25749870/CFP_CC_kso-1657201597743.pdf" TargetMode="External"/><Relationship Id="rId28" Type="http://schemas.openxmlformats.org/officeDocument/2006/relationships/hyperlink" Target="http://www.accpfoundation.org/donate" TargetMode="External"/><Relationship Id="rId10" Type="http://schemas.openxmlformats.org/officeDocument/2006/relationships/hyperlink" Target="https://gtmr.org/the-national-registry-of-comprehensive-medication-management-practices-by-the-gtmrx-institute/" TargetMode="External"/><Relationship Id="rId19" Type="http://schemas.openxmlformats.org/officeDocument/2006/relationships/hyperlink" Target="https://www.accp.com/academy/comprehensivemedicationmanagement.aspx" TargetMode="External"/><Relationship Id="rId4" Type="http://schemas.openxmlformats.org/officeDocument/2006/relationships/settings" Target="settings.xml"/><Relationship Id="rId9" Type="http://schemas.openxmlformats.org/officeDocument/2006/relationships/hyperlink" Target="https://gtmr.org/resources/changing-how-we-pay-ten-ways-to-support-integration-of-cmm-into-person-centered-team-based-care-models/" TargetMode="External"/><Relationship Id="rId14" Type="http://schemas.openxmlformats.org/officeDocument/2006/relationships/hyperlink" Target="http://accp.informz.net/z/cjUucD9taT0zNjU0NzYwJnA9MSZ1PTM4OTgxNzg3MyZsaT0zNTU4MzAzNA/index.html" TargetMode="External"/><Relationship Id="rId22" Type="http://schemas.openxmlformats.org/officeDocument/2006/relationships/hyperlink" Target="https://www.accp.com/docs/journal/PPI_Strategic_Plan_Final_June_2022.pdf" TargetMode="External"/><Relationship Id="rId27" Type="http://schemas.openxmlformats.org/officeDocument/2006/relationships/hyperlink" Target="https://www.accpfoundation.org/docs/about/2022_ACCP_Foundation_Plan_Final_June_2022.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F9B1-23D9-4A3C-9552-79ADF03A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Froedtert Health</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Nicholas</dc:creator>
  <cp:keywords/>
  <dc:description/>
  <cp:lastModifiedBy>Boylan, Paul M (HSC)</cp:lastModifiedBy>
  <cp:revision>4</cp:revision>
  <dcterms:created xsi:type="dcterms:W3CDTF">2022-08-25T12:34:00Z</dcterms:created>
  <dcterms:modified xsi:type="dcterms:W3CDTF">2022-08-25T12:38:00Z</dcterms:modified>
</cp:coreProperties>
</file>